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CF646B">
            <w:pPr>
              <w:jc w:val="center"/>
              <w:rPr>
                <w:lang w:val="es-ES_tradnl"/>
              </w:rPr>
            </w:pPr>
            <w:r>
              <w:rPr>
                <w:lang w:val="es-ES_tradnl"/>
              </w:rPr>
              <w:t>15</w:t>
            </w:r>
          </w:p>
        </w:tc>
        <w:tc>
          <w:tcPr>
            <w:tcW w:w="720" w:type="dxa"/>
          </w:tcPr>
          <w:p w:rsidR="009C3011" w:rsidRPr="00E822DB" w:rsidRDefault="00CF646B">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C0075F" w:rsidP="00D42FC3">
            <w:pPr>
              <w:framePr w:hSpace="141" w:wrap="around" w:vAnchor="text" w:hAnchor="page" w:x="659" w:y="350"/>
              <w:jc w:val="both"/>
              <w:rPr>
                <w:sz w:val="22"/>
                <w:lang w:val="es-ES_tradnl"/>
              </w:rPr>
            </w:pP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CF646B" w:rsidP="001C3243">
                  <w:pPr>
                    <w:framePr w:hSpace="141" w:wrap="around" w:vAnchor="text" w:hAnchor="page" w:x="659" w:y="350"/>
                    <w:rPr>
                      <w:sz w:val="22"/>
                      <w:lang w:val="es-ES_tradnl"/>
                    </w:rPr>
                  </w:pPr>
                  <w:r>
                    <w:rPr>
                      <w:sz w:val="22"/>
                      <w:lang w:val="es-ES_tradnl"/>
                    </w:rPr>
                    <w:t>X</w:t>
                  </w: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252728"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87677E" w:rsidRPr="003D1880" w:rsidTr="00B01FA2">
        <w:tc>
          <w:tcPr>
            <w:tcW w:w="1620" w:type="dxa"/>
            <w:tcBorders>
              <w:top w:val="single" w:sz="4" w:space="0" w:color="auto"/>
              <w:bottom w:val="single" w:sz="4" w:space="0" w:color="auto"/>
            </w:tcBorders>
            <w:vAlign w:val="center"/>
          </w:tcPr>
          <w:p w:rsidR="0087677E" w:rsidRDefault="0087677E" w:rsidP="0087677E">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87677E" w:rsidRDefault="0087677E" w:rsidP="0087677E">
            <w:pPr>
              <w:framePr w:hSpace="141" w:wrap="around" w:vAnchor="text" w:hAnchor="page" w:x="659" w:y="350"/>
              <w:jc w:val="both"/>
              <w:rPr>
                <w:sz w:val="22"/>
                <w:lang w:val="es-MX"/>
              </w:rPr>
            </w:pPr>
            <w:r>
              <w:rPr>
                <w:sz w:val="22"/>
                <w:lang w:val="es-MX"/>
              </w:rPr>
              <w:t>TRIBUNAL FEDERAL DE JUSTICIA ADMINISTRATIVA</w:t>
            </w:r>
            <w:r w:rsidR="001E401B">
              <w:rPr>
                <w:sz w:val="22"/>
                <w:lang w:val="es-MX"/>
              </w:rPr>
              <w:t>.</w:t>
            </w:r>
          </w:p>
          <w:p w:rsidR="0087677E" w:rsidRPr="00BE20F1" w:rsidRDefault="0087677E" w:rsidP="0087677E">
            <w:pPr>
              <w:framePr w:hSpace="141" w:wrap="around" w:vAnchor="text" w:hAnchor="page" w:x="659" w:y="350"/>
              <w:jc w:val="both"/>
              <w:rPr>
                <w:sz w:val="22"/>
                <w:lang w:val="es-MX"/>
              </w:rPr>
            </w:pPr>
          </w:p>
        </w:tc>
      </w:tr>
      <w:tr w:rsidR="0087677E" w:rsidRPr="003D1880" w:rsidTr="00B01FA2">
        <w:tc>
          <w:tcPr>
            <w:tcW w:w="1620" w:type="dxa"/>
            <w:tcBorders>
              <w:top w:val="single" w:sz="4" w:space="0" w:color="auto"/>
              <w:bottom w:val="single" w:sz="4" w:space="0" w:color="auto"/>
            </w:tcBorders>
            <w:vAlign w:val="center"/>
          </w:tcPr>
          <w:p w:rsidR="0087677E" w:rsidRDefault="0087677E" w:rsidP="0087677E">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87677E" w:rsidRDefault="0087677E" w:rsidP="0087677E">
            <w:pPr>
              <w:framePr w:hSpace="141" w:wrap="around" w:vAnchor="text" w:hAnchor="page" w:x="659" w:y="350"/>
              <w:jc w:val="both"/>
              <w:rPr>
                <w:sz w:val="22"/>
                <w:lang w:val="es-ES_tradnl"/>
              </w:rPr>
            </w:pPr>
            <w:r>
              <w:rPr>
                <w:sz w:val="22"/>
                <w:lang w:val="es-ES_tradnl"/>
              </w:rPr>
              <w:t>CALLE 56-A PASEO DE MONTEJO # 483-B X 41 CENTRO, MÉRIDA, YUC. C.P. 97000</w:t>
            </w:r>
          </w:p>
        </w:tc>
      </w:tr>
      <w:tr w:rsidR="0087677E" w:rsidTr="00B01FA2">
        <w:tc>
          <w:tcPr>
            <w:tcW w:w="1620" w:type="dxa"/>
            <w:tcBorders>
              <w:top w:val="single" w:sz="4" w:space="0" w:color="auto"/>
              <w:bottom w:val="single" w:sz="4" w:space="0" w:color="auto"/>
            </w:tcBorders>
            <w:vAlign w:val="center"/>
          </w:tcPr>
          <w:p w:rsidR="0087677E" w:rsidRDefault="0087677E" w:rsidP="0087677E">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87677E" w:rsidRDefault="0087677E" w:rsidP="0087677E">
            <w:pPr>
              <w:framePr w:hSpace="141" w:wrap="around" w:vAnchor="text" w:hAnchor="page" w:x="659" w:y="350"/>
              <w:jc w:val="both"/>
              <w:rPr>
                <w:sz w:val="22"/>
                <w:lang w:val="es-ES_tradnl"/>
              </w:rPr>
            </w:pPr>
            <w:r>
              <w:rPr>
                <w:sz w:val="22"/>
                <w:lang w:val="es-ES_tradnl"/>
              </w:rPr>
              <w:t>(999)5 00 11 50, 5 00 11 54, 5 00 11 55</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252728">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3D1880">
        <w:trPr>
          <w:jc w:val="center"/>
        </w:trPr>
        <w:tc>
          <w:tcPr>
            <w:tcW w:w="10877" w:type="dxa"/>
            <w:tcBorders>
              <w:top w:val="single" w:sz="4" w:space="0" w:color="auto"/>
            </w:tcBorders>
          </w:tcPr>
          <w:p w:rsidR="00E161ED" w:rsidRDefault="0087677E" w:rsidP="00E161ED">
            <w:pPr>
              <w:jc w:val="both"/>
              <w:rPr>
                <w:sz w:val="22"/>
                <w:lang w:val="es-ES_tradnl"/>
              </w:rPr>
            </w:pPr>
            <w:r>
              <w:rPr>
                <w:sz w:val="22"/>
                <w:lang w:val="es-ES_tradnl"/>
              </w:rPr>
              <w:t>SALA REGIONAL PENINSULAR CON SEDE EN MÉRIDA, YUCATÁN</w:t>
            </w:r>
          </w:p>
        </w:tc>
      </w:tr>
    </w:tbl>
    <w:p w:rsidR="009C3011" w:rsidRDefault="00252728">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BE20F1">
        <w:tc>
          <w:tcPr>
            <w:tcW w:w="10800" w:type="dxa"/>
            <w:tcBorders>
              <w:bottom w:val="single" w:sz="4" w:space="0" w:color="auto"/>
            </w:tcBorders>
          </w:tcPr>
          <w:p w:rsidR="009C3011" w:rsidRPr="00BE20F1" w:rsidRDefault="0087677E" w:rsidP="00E161ED">
            <w:pPr>
              <w:widowControl/>
              <w:jc w:val="both"/>
              <w:rPr>
                <w:sz w:val="22"/>
                <w:lang w:val="es-MX"/>
              </w:rPr>
            </w:pPr>
            <w:r>
              <w:rPr>
                <w:sz w:val="22"/>
                <w:lang w:val="es-MX"/>
              </w:rPr>
              <w:t>ASESORÍA JURÍDICA</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1E401B" w:rsidP="00B716BC">
            <w:pPr>
              <w:jc w:val="center"/>
              <w:rPr>
                <w:b/>
                <w:sz w:val="22"/>
                <w:lang w:val="es-ES_tradnl"/>
              </w:rPr>
            </w:pPr>
            <w:r>
              <w:rPr>
                <w:b/>
                <w:sz w:val="22"/>
                <w:lang w:val="es-ES_tradnl"/>
              </w:rPr>
              <w:t>X</w:t>
            </w:r>
          </w:p>
        </w:tc>
        <w:tc>
          <w:tcPr>
            <w:tcW w:w="2690" w:type="dxa"/>
          </w:tcPr>
          <w:p w:rsidR="00C938B8" w:rsidRPr="008D246F" w:rsidRDefault="001E401B" w:rsidP="00B716BC">
            <w:pPr>
              <w:jc w:val="center"/>
              <w:rPr>
                <w:b/>
                <w:sz w:val="22"/>
                <w:lang w:val="es-ES_tradnl"/>
              </w:rPr>
            </w:pPr>
            <w:r>
              <w:rPr>
                <w:b/>
                <w:sz w:val="22"/>
                <w:lang w:val="es-ES_tradnl"/>
              </w:rPr>
              <w:t>X</w:t>
            </w:r>
          </w:p>
        </w:tc>
        <w:tc>
          <w:tcPr>
            <w:tcW w:w="2408" w:type="dxa"/>
          </w:tcPr>
          <w:p w:rsidR="00C938B8" w:rsidRPr="008D246F" w:rsidRDefault="001E401B" w:rsidP="00B716BC">
            <w:pPr>
              <w:jc w:val="center"/>
              <w:rPr>
                <w:b/>
                <w:sz w:val="22"/>
                <w:lang w:val="es-ES_tradnl"/>
              </w:rPr>
            </w:pPr>
            <w:r>
              <w:rPr>
                <w:b/>
                <w:sz w:val="22"/>
                <w:lang w:val="es-ES_tradnl"/>
              </w:rPr>
              <w:t>X</w:t>
            </w:r>
          </w:p>
        </w:tc>
        <w:tc>
          <w:tcPr>
            <w:tcW w:w="2125" w:type="dxa"/>
          </w:tcPr>
          <w:p w:rsidR="00C938B8" w:rsidRPr="008D246F" w:rsidRDefault="001E401B"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1E401B"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E401B"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252728">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3D1880">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252728">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252728">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252728">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252728"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252728">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1F7965">
            <w:pPr>
              <w:jc w:val="right"/>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252728">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252728">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3D1880">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3D1880">
        <w:trPr>
          <w:jc w:val="center"/>
        </w:trPr>
        <w:tc>
          <w:tcPr>
            <w:tcW w:w="10634" w:type="dxa"/>
            <w:tcBorders>
              <w:top w:val="single" w:sz="4" w:space="0" w:color="auto"/>
              <w:bottom w:val="single" w:sz="4" w:space="0" w:color="auto"/>
            </w:tcBorders>
          </w:tcPr>
          <w:p w:rsidR="00FA0AB3" w:rsidRPr="00FA0AB3" w:rsidRDefault="00FA0AB3">
            <w:pPr>
              <w:jc w:val="both"/>
              <w:rPr>
                <w:b/>
                <w:i/>
                <w:color w:val="FF0000"/>
                <w:sz w:val="22"/>
                <w:szCs w:val="22"/>
                <w:lang w:val="es-MX"/>
              </w:rPr>
            </w:pPr>
            <w:r w:rsidRPr="00FA0AB3">
              <w:rPr>
                <w:b/>
                <w:i/>
                <w:color w:val="FF0000"/>
                <w:sz w:val="22"/>
                <w:szCs w:val="22"/>
                <w:lang w:val="es-MX"/>
              </w:rPr>
              <w:t>La justificación debe contener</w:t>
            </w:r>
            <w:r>
              <w:rPr>
                <w:b/>
                <w:i/>
                <w:color w:val="FF0000"/>
                <w:sz w:val="22"/>
                <w:szCs w:val="22"/>
                <w:lang w:val="es-MX"/>
              </w:rPr>
              <w:t xml:space="preserve"> la siguiente información</w:t>
            </w:r>
            <w:r w:rsidRPr="00FA0AB3">
              <w:rPr>
                <w:b/>
                <w:i/>
                <w:color w:val="FF0000"/>
                <w:sz w:val="22"/>
                <w:szCs w:val="22"/>
                <w:lang w:val="es-MX"/>
              </w:rPr>
              <w:t>:</w:t>
            </w:r>
          </w:p>
          <w:p w:rsidR="00E161ED" w:rsidRDefault="00FA0AB3">
            <w:pPr>
              <w:jc w:val="both"/>
              <w:rPr>
                <w:i/>
                <w:color w:val="FF0000"/>
                <w:sz w:val="22"/>
                <w:szCs w:val="22"/>
                <w:lang w:val="es-MX"/>
              </w:rPr>
            </w:pPr>
            <w:r w:rsidRPr="00FA0AB3">
              <w:rPr>
                <w:i/>
                <w:color w:val="FF0000"/>
                <w:sz w:val="22"/>
                <w:szCs w:val="22"/>
                <w:lang w:val="es-MX"/>
              </w:rPr>
              <w:t>¿Cuál es el Problema o Necesidad Social a atender?</w:t>
            </w:r>
          </w:p>
          <w:p w:rsidR="00FA0AB3" w:rsidRPr="00FA0AB3" w:rsidRDefault="00F6485F">
            <w:pPr>
              <w:jc w:val="both"/>
              <w:rPr>
                <w:i/>
                <w:color w:val="FF0000"/>
                <w:sz w:val="22"/>
                <w:szCs w:val="22"/>
                <w:lang w:val="es-MX"/>
              </w:rPr>
            </w:pPr>
            <w:r w:rsidRPr="008A1F67">
              <w:rPr>
                <w:sz w:val="20"/>
                <w:lang w:val="es-ES_tradnl"/>
              </w:rPr>
              <w:t>EL TRIBUNAL FEDERAL DE JUSTICIA ADMINISTRATIVA ES UN ÓRGANO JURISDICCIONAL DOTADO DE PLENA AUTONOMÍA, ENCARGADO DE IMPARTIR JUSTICIA ADMINISTRATIVA</w:t>
            </w:r>
          </w:p>
          <w:p w:rsidR="00FA0AB3" w:rsidRDefault="00FA0AB3" w:rsidP="00FA0AB3">
            <w:pPr>
              <w:jc w:val="both"/>
              <w:rPr>
                <w:i/>
                <w:color w:val="FF0000"/>
                <w:sz w:val="22"/>
                <w:szCs w:val="22"/>
                <w:lang w:val="es-MX"/>
              </w:rPr>
            </w:pPr>
            <w:r w:rsidRPr="00FA0AB3">
              <w:rPr>
                <w:i/>
                <w:color w:val="FF0000"/>
                <w:sz w:val="22"/>
                <w:szCs w:val="22"/>
                <w:lang w:val="es-MX"/>
              </w:rPr>
              <w:t>¿Cómo el proyecto atiende el problema o necesidad social?</w:t>
            </w:r>
          </w:p>
          <w:p w:rsidR="00FA0AB3" w:rsidRPr="00FA0AB3" w:rsidRDefault="00F6485F" w:rsidP="00FA0AB3">
            <w:pPr>
              <w:jc w:val="both"/>
              <w:rPr>
                <w:i/>
                <w:color w:val="FF0000"/>
                <w:sz w:val="22"/>
                <w:szCs w:val="22"/>
                <w:lang w:val="es-MX"/>
              </w:rPr>
            </w:pPr>
            <w:r w:rsidRPr="008A1F67">
              <w:rPr>
                <w:sz w:val="20"/>
                <w:lang w:val="es-ES_tradnl"/>
              </w:rPr>
              <w:t>RESOLVIENDO EN FORMA HONESTA Y GRATUITA, LAS CONTROVERSIAS ENTRE LA ADMINISTRACIÓN PÚBLICA FEDERAL Y LOS PARTÍCULARES, DE MANERA PRONTA, COMPLETA E IMPARCIAL</w:t>
            </w:r>
          </w:p>
          <w:p w:rsidR="00FA0AB3" w:rsidRPr="00FA0AB3" w:rsidRDefault="00FA0AB3" w:rsidP="00FA0AB3">
            <w:pPr>
              <w:jc w:val="both"/>
              <w:rPr>
                <w:i/>
                <w:color w:val="FF0000"/>
                <w:sz w:val="22"/>
                <w:szCs w:val="22"/>
                <w:lang w:val="es-MX"/>
              </w:rPr>
            </w:pPr>
            <w:r w:rsidRPr="00FA0AB3">
              <w:rPr>
                <w:i/>
                <w:color w:val="FF0000"/>
                <w:sz w:val="22"/>
                <w:szCs w:val="22"/>
                <w:lang w:val="es-MX"/>
              </w:rPr>
              <w:t>¿Cómo el proyecto contribuye a la formación profesional del estudiante?</w:t>
            </w:r>
          </w:p>
          <w:p w:rsidR="00FA0AB3" w:rsidRPr="00FA0AB3" w:rsidRDefault="00F6485F">
            <w:pPr>
              <w:jc w:val="both"/>
              <w:rPr>
                <w:b/>
                <w:i/>
                <w:color w:val="FF0000"/>
                <w:sz w:val="22"/>
                <w:szCs w:val="22"/>
                <w:lang w:val="es-MX"/>
              </w:rPr>
            </w:pPr>
            <w:r w:rsidRPr="008A1F67">
              <w:rPr>
                <w:sz w:val="20"/>
                <w:lang w:val="es-ES_tradnl"/>
              </w:rPr>
              <w:t>CONTRIBU</w:t>
            </w:r>
            <w:r w:rsidR="00506322">
              <w:rPr>
                <w:sz w:val="20"/>
                <w:lang w:val="es-ES_tradnl"/>
              </w:rPr>
              <w:t>YE</w:t>
            </w:r>
            <w:r w:rsidRPr="008A1F67">
              <w:rPr>
                <w:sz w:val="20"/>
                <w:lang w:val="es-ES_tradnl"/>
              </w:rPr>
              <w:t xml:space="preserve"> AL AVANCE DEL ESTADO DE DERECHO EN MÉXICO, AL SALVAGUARDAR EL RESPETO DEL ORDEN JURÍDICO, LA SEGURIDAD, LA PAZ SOCIAL Y EL DESARROLLO DEMÓCRATICO</w:t>
            </w:r>
            <w:r>
              <w:rPr>
                <w:sz w:val="20"/>
                <w:lang w:val="es-ES_tradnl"/>
              </w:rPr>
              <w:t>.</w:t>
            </w:r>
          </w:p>
          <w:p w:rsidR="00E161ED" w:rsidRPr="00FA0AB3" w:rsidRDefault="00E161ED">
            <w:pPr>
              <w:jc w:val="both"/>
              <w:rPr>
                <w:b/>
                <w:i/>
                <w:sz w:val="22"/>
                <w:szCs w:val="22"/>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252728">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3D1880">
        <w:trPr>
          <w:jc w:val="center"/>
        </w:trPr>
        <w:tc>
          <w:tcPr>
            <w:tcW w:w="10634" w:type="dxa"/>
            <w:tcBorders>
              <w:top w:val="single" w:sz="4" w:space="0" w:color="auto"/>
              <w:bottom w:val="single" w:sz="4" w:space="0" w:color="auto"/>
            </w:tcBorders>
          </w:tcPr>
          <w:p w:rsidR="00E4116D" w:rsidRDefault="00E4116D" w:rsidP="00E4116D">
            <w:pPr>
              <w:jc w:val="both"/>
              <w:rPr>
                <w:sz w:val="20"/>
                <w:lang w:val="es-ES_tradnl"/>
              </w:rPr>
            </w:pPr>
            <w:r>
              <w:rPr>
                <w:sz w:val="20"/>
                <w:lang w:val="es-ES_tradnl"/>
              </w:rPr>
              <w:t>GENERAL: BRINDAR A LA COMUNIDAD ASESORÍA Y REPRESENTACIÓN ANTE LAS AUTORIDADES  ADMINISTRATIVAS.</w:t>
            </w:r>
          </w:p>
          <w:p w:rsidR="00E161ED" w:rsidRPr="00BE20F1" w:rsidRDefault="00E4116D" w:rsidP="006831D3">
            <w:pPr>
              <w:jc w:val="both"/>
              <w:rPr>
                <w:b/>
                <w:sz w:val="18"/>
                <w:lang w:val="es-MX"/>
              </w:rPr>
            </w:pPr>
            <w:r>
              <w:rPr>
                <w:sz w:val="20"/>
                <w:lang w:val="es-ES_tradnl"/>
              </w:rPr>
              <w:t>ESPECÍFICO: QUE LOS PRESTADORES DEL SERVICIO, DURANTE SU ESTANCIA EN LA SALA REGIONAL PENINSULAR D</w:t>
            </w:r>
            <w:r w:rsidR="00923109">
              <w:rPr>
                <w:sz w:val="20"/>
                <w:lang w:val="es-ES_tradnl"/>
              </w:rPr>
              <w:t xml:space="preserve">EL TRIBUNAL FEDERAL DE JUSTICIA </w:t>
            </w:r>
            <w:r>
              <w:rPr>
                <w:sz w:val="20"/>
                <w:lang w:val="es-ES_tradnl"/>
              </w:rPr>
              <w:t>ADMINISTRATIVA, A TRAVÉS DE ACTIVIDADES INHERENTES A LA FUNCIÓN DE ESTE ÓRGANO COLEGIADO, OBTENDRAN LOS CONOCIMIENTOS NECESARIOS QUE CONFORMAN EL PROCEDIMIENTO CONTENCIOSO ADMINISTRATIVO EN FAVOR DE LA DEFENSA DE LOS DERECHOS DE LOS CONTRIBUYENTES EN  MATERIAS TALES COMO:</w:t>
            </w:r>
            <w:r w:rsidR="006831D3">
              <w:rPr>
                <w:sz w:val="20"/>
                <w:lang w:val="es-ES_tradnl"/>
              </w:rPr>
              <w:t xml:space="preserve"> </w:t>
            </w:r>
            <w:r>
              <w:rPr>
                <w:sz w:val="20"/>
                <w:lang w:val="es-ES_tradnl"/>
              </w:rPr>
              <w:t>DERECHO ADUANERO, COMERCIO EXTERIOR, DERECHO ADMINISTRATIVO, PENSIONES CIVILES, HABERES MILITARES DE RETIRO, FIANZAS, PRESTACIONES DE SEGURIDAD SOCIAL, ETC.</w:t>
            </w: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3D1880">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3D1880">
        <w:trPr>
          <w:jc w:val="center"/>
        </w:trPr>
        <w:tc>
          <w:tcPr>
            <w:tcW w:w="10634" w:type="dxa"/>
            <w:tcBorders>
              <w:top w:val="single" w:sz="4" w:space="0" w:color="auto"/>
              <w:bottom w:val="single" w:sz="4" w:space="0" w:color="auto"/>
            </w:tcBorders>
          </w:tcPr>
          <w:p w:rsidR="001B1441" w:rsidRDefault="001B1441" w:rsidP="001B1441">
            <w:pPr>
              <w:jc w:val="both"/>
              <w:rPr>
                <w:sz w:val="20"/>
                <w:lang w:val="es-ES_tradnl"/>
              </w:rPr>
            </w:pPr>
            <w:r>
              <w:rPr>
                <w:sz w:val="20"/>
                <w:lang w:val="es-ES_tradnl"/>
              </w:rPr>
              <w:t>APOYARÁ EN EL ÁREA DE OFICIALÍA DE PARTES PARA LA RECEPCIÓN, CAPTURA DE PROMOCIONES Y DEMANDAS</w:t>
            </w:r>
          </w:p>
          <w:p w:rsidR="001B1441" w:rsidRDefault="001B1441" w:rsidP="001B1441">
            <w:pPr>
              <w:jc w:val="both"/>
              <w:rPr>
                <w:sz w:val="20"/>
                <w:lang w:val="es-ES_tradnl"/>
              </w:rPr>
            </w:pPr>
            <w:r>
              <w:rPr>
                <w:sz w:val="20"/>
                <w:lang w:val="es-ES_tradnl"/>
              </w:rPr>
              <w:t>COLABORARÁ EN EL ARCHIVO PARA OBTENER CONOCIMIENTO DE CÓMO SE INTEGRA CADA UNO DE LOS EXPEDIENTES MATERIA DE JUICIO.</w:t>
            </w:r>
          </w:p>
          <w:p w:rsidR="001B1441" w:rsidRDefault="001B1441" w:rsidP="001B1441">
            <w:pPr>
              <w:jc w:val="both"/>
              <w:rPr>
                <w:sz w:val="20"/>
                <w:lang w:val="es-ES_tradnl"/>
              </w:rPr>
            </w:pPr>
            <w:r>
              <w:rPr>
                <w:sz w:val="20"/>
                <w:lang w:val="es-ES_tradnl"/>
              </w:rPr>
              <w:t>SE INVOLUCRARÁ EN EL PROCEDIMIENTO DE LAS DIFERENTES FORMAS DE NOTIFICACIONES (PERSONALES, POR BOLETÍN ELECTRÓNICO Y POR OFICIO) DE LOS ACUERDOS Y SENTENCIAS DE LA SALA.</w:t>
            </w:r>
          </w:p>
          <w:p w:rsidR="001B1441" w:rsidRDefault="001B1441" w:rsidP="001B1441">
            <w:pPr>
              <w:jc w:val="both"/>
              <w:rPr>
                <w:sz w:val="20"/>
                <w:lang w:val="es-ES_tradnl"/>
              </w:rPr>
            </w:pPr>
            <w:r>
              <w:rPr>
                <w:sz w:val="20"/>
                <w:lang w:val="es-ES_tradnl"/>
              </w:rPr>
              <w:t>OBTENDRÁ LOS CONOCIMIENTOS NECESARIOS PARA REDACTAR LOS ACUERDOS DE ADMISIÓN, CONTESTACIÓN DE DEMANDA, AMPLIACIONES DE DEMANDA, CONTESTACIÓN DE LA AMPLIACIÓN DE LA DEMANDA, ALEGATOS, SENTENCIAS.</w:t>
            </w:r>
          </w:p>
          <w:p w:rsidR="001B1441" w:rsidRDefault="001B1441" w:rsidP="001B1441">
            <w:pPr>
              <w:jc w:val="both"/>
              <w:rPr>
                <w:sz w:val="20"/>
                <w:lang w:val="es-ES_tradnl"/>
              </w:rPr>
            </w:pPr>
            <w:r>
              <w:rPr>
                <w:sz w:val="20"/>
                <w:lang w:val="es-ES_tradnl"/>
              </w:rPr>
              <w:t xml:space="preserve">FORMULARÁ PROYECTOS DE SENTENCIAS INTERLOCUTORIAS QUE ABARCAN: RECURSOS DE RECLAMACIÓN, INCIDENTE DE NULIDAD DE NOTIFICACIONES, INCIDENTE DE FALSEDAD DE DOCUMENTOS, INCIDENTE DE </w:t>
            </w:r>
            <w:r>
              <w:rPr>
                <w:sz w:val="20"/>
                <w:lang w:val="es-ES_tradnl"/>
              </w:rPr>
              <w:lastRenderedPageBreak/>
              <w:t>NEGATIVA DE SUSPENSIÓN DEL PROCEDIMIENTO ADMINISTRATIVO DE EJECUCIÓN,</w:t>
            </w:r>
          </w:p>
          <w:p w:rsidR="001B1441" w:rsidRDefault="001B1441" w:rsidP="001B1441">
            <w:pPr>
              <w:jc w:val="both"/>
              <w:rPr>
                <w:sz w:val="20"/>
                <w:lang w:val="es-ES_tradnl"/>
              </w:rPr>
            </w:pPr>
            <w:r>
              <w:rPr>
                <w:sz w:val="20"/>
                <w:lang w:val="es-ES_tradnl"/>
              </w:rPr>
              <w:t xml:space="preserve"> FORMARÁ CRITERIO EN CUANTO A DETERMINAR EN QUE CASOS PROCEDERÁ CONCEDER O NEGAR LA SUSPENSIÓN PROVISIONAL REGULADA POR LA LEY DE LA MATERIA.</w:t>
            </w:r>
          </w:p>
          <w:p w:rsidR="00E161ED" w:rsidRDefault="001B1441" w:rsidP="001B1441">
            <w:pPr>
              <w:jc w:val="both"/>
              <w:rPr>
                <w:lang w:val="es-ES_tradnl"/>
              </w:rPr>
            </w:pPr>
            <w:r>
              <w:rPr>
                <w:sz w:val="20"/>
                <w:lang w:val="es-ES_tradnl"/>
              </w:rPr>
              <w:t>POR ULTIMO FORMULARÁ PROYECTOS DE SENTENCIAS DEFINITIVAS, RESOLVERÁ  QUEJAS Y CUMPLIMENTARÁ EJECUTORIAS PROVENIENTES DEL PODER JUDICIAL FEDERAL.</w:t>
            </w:r>
          </w:p>
          <w:p w:rsidR="00E161ED" w:rsidRDefault="00E161ED"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252728">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3D1880">
        <w:trPr>
          <w:jc w:val="center"/>
        </w:trPr>
        <w:tc>
          <w:tcPr>
            <w:tcW w:w="10634" w:type="dxa"/>
            <w:tcBorders>
              <w:top w:val="single" w:sz="4" w:space="0" w:color="auto"/>
              <w:left w:val="single" w:sz="4" w:space="0" w:color="auto"/>
              <w:bottom w:val="single" w:sz="4" w:space="0" w:color="auto"/>
              <w:right w:val="single" w:sz="4" w:space="0" w:color="auto"/>
            </w:tcBorders>
          </w:tcPr>
          <w:p w:rsidR="00123AE0" w:rsidRDefault="001B1441">
            <w:pPr>
              <w:jc w:val="both"/>
              <w:rPr>
                <w:lang w:val="es-ES_tradnl"/>
              </w:rPr>
            </w:pPr>
            <w:r>
              <w:rPr>
                <w:sz w:val="20"/>
                <w:lang w:val="es-ES_tradnl"/>
              </w:rPr>
              <w:t>LA SOCIEDAD EN GENERAL, Y EN PARTICULAR LOS CONTRIBUYENTES DE LOS DIVERSOS REGIMENES TRIBUTARIOS</w:t>
            </w: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3D1880"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7528CE" w:rsidRPr="003D1880">
        <w:trPr>
          <w:jc w:val="center"/>
        </w:trPr>
        <w:tc>
          <w:tcPr>
            <w:tcW w:w="10634" w:type="dxa"/>
            <w:gridSpan w:val="7"/>
            <w:tcBorders>
              <w:top w:val="single" w:sz="4" w:space="0" w:color="auto"/>
            </w:tcBorders>
          </w:tcPr>
          <w:p w:rsidR="007528CE" w:rsidRDefault="007528CE" w:rsidP="007528CE">
            <w:pPr>
              <w:rPr>
                <w:lang w:val="es-ES_tradnl"/>
              </w:rPr>
            </w:pPr>
            <w:r>
              <w:rPr>
                <w:lang w:val="es-ES_tradnl"/>
              </w:rPr>
              <w:t xml:space="preserve">Materiales: </w:t>
            </w:r>
            <w:r>
              <w:rPr>
                <w:sz w:val="20"/>
                <w:lang w:val="es-ES_tradnl"/>
              </w:rPr>
              <w:t>COMPUTADORAS, IMPRESORAS, MESAS DE TRABAJO, SILLAS, SALA DE CAPACITACIÓN, BIBLIOTECA ESPECIALIZADA.</w:t>
            </w:r>
          </w:p>
        </w:tc>
      </w:tr>
      <w:tr w:rsidR="007528CE">
        <w:trPr>
          <w:jc w:val="center"/>
        </w:trPr>
        <w:tc>
          <w:tcPr>
            <w:tcW w:w="10634" w:type="dxa"/>
            <w:gridSpan w:val="7"/>
            <w:tcBorders>
              <w:top w:val="single" w:sz="4" w:space="0" w:color="auto"/>
            </w:tcBorders>
          </w:tcPr>
          <w:p w:rsidR="007528CE" w:rsidRDefault="007528CE" w:rsidP="007528CE">
            <w:pPr>
              <w:rPr>
                <w:lang w:val="es-ES_tradnl"/>
              </w:rPr>
            </w:pPr>
            <w:r>
              <w:rPr>
                <w:lang w:val="es-ES_tradnl"/>
              </w:rPr>
              <w:t xml:space="preserve">Humanos: </w:t>
            </w:r>
            <w:r w:rsidRPr="00742FA0">
              <w:rPr>
                <w:sz w:val="20"/>
                <w:lang w:val="es-ES_tradnl"/>
              </w:rPr>
              <w:t>NINGUNO</w:t>
            </w:r>
          </w:p>
        </w:tc>
      </w:tr>
      <w:tr w:rsidR="007528CE" w:rsidRPr="003D1880">
        <w:trPr>
          <w:jc w:val="center"/>
        </w:trPr>
        <w:tc>
          <w:tcPr>
            <w:tcW w:w="10634" w:type="dxa"/>
            <w:gridSpan w:val="7"/>
            <w:tcBorders>
              <w:top w:val="single" w:sz="4" w:space="0" w:color="auto"/>
            </w:tcBorders>
          </w:tcPr>
          <w:p w:rsidR="007528CE" w:rsidRDefault="007528CE" w:rsidP="007528CE">
            <w:pPr>
              <w:rPr>
                <w:lang w:val="es-ES_tradnl"/>
              </w:rPr>
            </w:pPr>
            <w:r>
              <w:rPr>
                <w:lang w:val="es-ES_tradnl"/>
              </w:rPr>
              <w:t xml:space="preserve">Infraestructura:   </w:t>
            </w:r>
            <w:r>
              <w:rPr>
                <w:sz w:val="20"/>
                <w:lang w:val="es-ES_tradnl"/>
              </w:rPr>
              <w:t>LA SALA REGIONAL PENINSULAR ESTÁ ESTRUCTURADA POR TRES ÁREAS DE PONENCIAS, UNA DE ACTUARÍA, UNA DE OFICIALÍA DE PARTES, UNA DE ARCHIVO, UNA DE INFORMÁTICA, UNA PARA DELEGACIÓN ADMINISTRATIVA, SALA DE JUNTAS Y BIBLIOTECA DE USOS MÚLTIPLES, COMEDOR Y UN ÁREA PARA PRESTADORES DE SERVICIO SOCIAL Y PROFESIONAL</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7528CE"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7528CE"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3D1880">
        <w:trPr>
          <w:jc w:val="center"/>
        </w:trPr>
        <w:tc>
          <w:tcPr>
            <w:tcW w:w="10634" w:type="dxa"/>
            <w:gridSpan w:val="7"/>
          </w:tcPr>
          <w:p w:rsidR="006D3FA8" w:rsidRPr="00742E33" w:rsidRDefault="00252728">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7528CE">
            <w:pPr>
              <w:jc w:val="both"/>
              <w:rPr>
                <w:lang w:val="es-ES_tradnl"/>
              </w:rPr>
            </w:pPr>
            <w:r>
              <w:rPr>
                <w:sz w:val="20"/>
                <w:lang w:val="es-ES_tradnl"/>
              </w:rPr>
              <w:t>DE 9:00 A 13:00 HORAS</w:t>
            </w:r>
          </w:p>
        </w:tc>
      </w:tr>
      <w:tr w:rsidR="006D3FA8" w:rsidRPr="003D1880">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7528CE" w:rsidRDefault="00486836">
      <w:pPr>
        <w:rPr>
          <w:lang w:val="es-MX"/>
        </w:rPr>
      </w:pPr>
      <w:bookmarkStart w:id="6" w:name="induccion"/>
      <w:bookmarkStart w:id="7" w:name="numero"/>
      <w:bookmarkEnd w:id="6"/>
      <w:bookmarkEnd w:id="7"/>
      <w:r w:rsidRPr="007528CE">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3D1880">
        <w:trPr>
          <w:jc w:val="center"/>
        </w:trPr>
        <w:tc>
          <w:tcPr>
            <w:tcW w:w="10634" w:type="dxa"/>
            <w:tcBorders>
              <w:left w:val="nil"/>
              <w:bottom w:val="nil"/>
              <w:right w:val="nil"/>
            </w:tcBorders>
          </w:tcPr>
          <w:p w:rsidR="00E32AF0" w:rsidRDefault="00E32AF0">
            <w:pPr>
              <w:rPr>
                <w:b/>
                <w:lang w:val="es-ES_tradnl"/>
              </w:rPr>
            </w:pPr>
          </w:p>
          <w:p w:rsidR="006D3FA8" w:rsidRDefault="00252728">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C60B5D">
        <w:trPr>
          <w:cantSplit/>
          <w:jc w:val="center"/>
        </w:trPr>
        <w:tc>
          <w:tcPr>
            <w:tcW w:w="3903" w:type="dxa"/>
            <w:vAlign w:val="center"/>
          </w:tcPr>
          <w:p w:rsidR="00C60B5D" w:rsidRDefault="00C60B5D" w:rsidP="00C60B5D">
            <w:pPr>
              <w:rPr>
                <w:sz w:val="22"/>
                <w:lang w:val="es-ES_tradnl"/>
              </w:rPr>
            </w:pPr>
            <w:r>
              <w:rPr>
                <w:sz w:val="22"/>
                <w:lang w:val="es-ES_tradnl"/>
              </w:rPr>
              <w:t>1.- LICENCIADO EN DERECHO</w:t>
            </w:r>
          </w:p>
        </w:tc>
        <w:tc>
          <w:tcPr>
            <w:tcW w:w="1440" w:type="dxa"/>
            <w:vAlign w:val="center"/>
          </w:tcPr>
          <w:p w:rsidR="00C60B5D" w:rsidRDefault="00C60B5D" w:rsidP="00C60B5D">
            <w:pPr>
              <w:rPr>
                <w:sz w:val="28"/>
                <w:lang w:val="es-ES_tradnl"/>
              </w:rPr>
            </w:pPr>
            <w:r>
              <w:rPr>
                <w:sz w:val="28"/>
                <w:lang w:val="es-ES_tradnl"/>
              </w:rPr>
              <w:t>8</w:t>
            </w:r>
          </w:p>
        </w:tc>
        <w:tc>
          <w:tcPr>
            <w:tcW w:w="3941" w:type="dxa"/>
            <w:vAlign w:val="center"/>
          </w:tcPr>
          <w:p w:rsidR="00C60B5D" w:rsidRDefault="00C60B5D">
            <w:pPr>
              <w:rPr>
                <w:sz w:val="22"/>
                <w:lang w:val="es-ES_tradnl"/>
              </w:rPr>
            </w:pPr>
            <w:r>
              <w:rPr>
                <w:sz w:val="22"/>
                <w:lang w:val="es-ES_tradnl"/>
              </w:rPr>
              <w:t xml:space="preserve">5.- </w:t>
            </w:r>
          </w:p>
        </w:tc>
        <w:tc>
          <w:tcPr>
            <w:tcW w:w="1350" w:type="dxa"/>
            <w:vAlign w:val="center"/>
          </w:tcPr>
          <w:p w:rsidR="00C60B5D" w:rsidRDefault="00C60B5D">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p>
        </w:tc>
        <w:tc>
          <w:tcPr>
            <w:tcW w:w="1440" w:type="dxa"/>
            <w:vAlign w:val="center"/>
          </w:tcPr>
          <w:p w:rsidR="009959AE" w:rsidRDefault="009959AE" w:rsidP="00957E20">
            <w:pPr>
              <w:rPr>
                <w:sz w:val="28"/>
                <w:lang w:val="es-ES_tradnl"/>
              </w:rPr>
            </w:pP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p>
        </w:tc>
        <w:tc>
          <w:tcPr>
            <w:tcW w:w="1440" w:type="dxa"/>
            <w:vAlign w:val="center"/>
          </w:tcPr>
          <w:p w:rsidR="009C3011" w:rsidRDefault="009C3011" w:rsidP="009959AE">
            <w:pPr>
              <w:rPr>
                <w:sz w:val="28"/>
                <w:lang w:val="es-ES_tradnl"/>
              </w:rPr>
            </w:pP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1F7965">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C60B5D">
            <w:pPr>
              <w:rPr>
                <w:sz w:val="22"/>
                <w:lang w:val="es-ES_tradnl"/>
              </w:rPr>
            </w:pPr>
            <w:r>
              <w:rPr>
                <w:sz w:val="22"/>
                <w:lang w:val="es-ES_tradnl"/>
              </w:rPr>
              <w:t>8</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3D1880" w:rsidTr="00E32AF0">
        <w:trPr>
          <w:jc w:val="center"/>
        </w:trPr>
        <w:tc>
          <w:tcPr>
            <w:tcW w:w="10676" w:type="dxa"/>
            <w:tcBorders>
              <w:top w:val="single" w:sz="4" w:space="0" w:color="auto"/>
              <w:bottom w:val="single" w:sz="4" w:space="0" w:color="auto"/>
            </w:tcBorders>
          </w:tcPr>
          <w:p w:rsidR="00C60B5D" w:rsidRPr="006A786F" w:rsidRDefault="00C60B5D" w:rsidP="00C60B5D">
            <w:pPr>
              <w:ind w:right="665"/>
              <w:jc w:val="both"/>
              <w:rPr>
                <w:lang w:val="es-ES_tradnl"/>
              </w:rPr>
            </w:pPr>
            <w:r>
              <w:rPr>
                <w:lang w:val="es-ES_tradnl"/>
              </w:rPr>
              <w:t xml:space="preserve">Descripción: </w:t>
            </w:r>
            <w:r>
              <w:rPr>
                <w:sz w:val="20"/>
                <w:lang w:val="es-ES_tradnl"/>
              </w:rPr>
              <w:t>EL CURSO DE INDUCCIÓN AL TRIBUNAL FEDERAL DE JUSTICIA ADMINISTRATIVA, SERA IMPARTIDO POR LOS SECRETARIOS DE ACUERDOS QUE INTEGRAN LA SALA REGIONAL PENINSULAR, LLEVANDO A CABO EN LAS PRIMERAS SEMANAS QUE INGRESAN LOS PRESTADORES, UN CURSO RELATIVO AL SISTEMA INTEGRAL DE CONTROL DE JUICIOS, ASÍ COMO AL SISTEMA DE JUSTICIA EN LÍNEA COMO COMPLEMENTO AL DE INDUCCIÓN AL TRIBUNAL.</w:t>
            </w:r>
          </w:p>
          <w:p w:rsidR="00C60B5D" w:rsidRDefault="00C60B5D" w:rsidP="00C60B5D">
            <w:pPr>
              <w:ind w:right="665"/>
              <w:jc w:val="both"/>
              <w:rPr>
                <w:b/>
                <w:sz w:val="18"/>
                <w:lang w:val="es-MX"/>
              </w:rPr>
            </w:pPr>
          </w:p>
          <w:p w:rsidR="00E161ED" w:rsidRPr="00BE20F1" w:rsidRDefault="00E161ED" w:rsidP="00E32AF0">
            <w:pPr>
              <w:ind w:right="665"/>
              <w:jc w:val="both"/>
              <w:rPr>
                <w:b/>
                <w:sz w:val="18"/>
                <w:lang w:val="es-MX"/>
              </w:rPr>
            </w:pPr>
          </w:p>
        </w:tc>
      </w:tr>
      <w:tr w:rsidR="009C3011" w:rsidRPr="001F7965"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p>
          <w:p w:rsidR="007F29BB" w:rsidRDefault="009646EB" w:rsidP="00E32AF0">
            <w:pPr>
              <w:ind w:right="665"/>
              <w:rPr>
                <w:lang w:val="es-ES_tradnl"/>
              </w:rPr>
            </w:pPr>
            <w:r>
              <w:rPr>
                <w:sz w:val="20"/>
                <w:lang w:val="es-ES_tradnl"/>
              </w:rPr>
              <w:t>16 HORAS DISTRIBUIDA EN 4 SEMANAS</w:t>
            </w:r>
          </w:p>
        </w:tc>
      </w:tr>
      <w:tr w:rsidR="00933063" w:rsidRPr="003D1880"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252728"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9646EB" w:rsidRPr="003D1880"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646EB" w:rsidRDefault="009646EB" w:rsidP="009646EB">
            <w:pPr>
              <w:ind w:right="665"/>
              <w:jc w:val="both"/>
              <w:rPr>
                <w:lang w:val="es-ES_tradnl"/>
              </w:rPr>
            </w:pPr>
            <w:bookmarkStart w:id="8" w:name="supervision"/>
            <w:bookmarkEnd w:id="8"/>
            <w:r>
              <w:rPr>
                <w:lang w:val="es-ES_tradnl"/>
              </w:rPr>
              <w:t xml:space="preserve">Instrumentos (bitácoras, informes, reportes, lista de cotejo, asistencia, rúbricas, etc.): </w:t>
            </w:r>
            <w:r>
              <w:rPr>
                <w:sz w:val="20"/>
                <w:lang w:val="es-ES_tradnl"/>
              </w:rPr>
              <w:t>IMPLEMENTAR UNA LISTA DE ASISTENCIA PARA PRESTADORES DE SERVICIO,  ENTREVISTA CON EL JEFE INMEDIATO PARA CONOCER EL AVANCE EN CUANTO A LA ADQUISICIÓN DE CONOCIMIENTOS Y ELABORAR EL REPORTE TRIMESTRAL DE AVANCE.</w:t>
            </w:r>
          </w:p>
        </w:tc>
      </w:tr>
      <w:tr w:rsidR="009646EB"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646EB" w:rsidRDefault="009646EB" w:rsidP="009646EB">
            <w:pPr>
              <w:ind w:right="665"/>
              <w:jc w:val="both"/>
              <w:rPr>
                <w:lang w:val="es-ES_tradnl"/>
              </w:rPr>
            </w:pPr>
            <w:r>
              <w:rPr>
                <w:lang w:val="es-ES_tradnl"/>
              </w:rPr>
              <w:t>Periodicidad (semanal, mensual, etc.): MENSUAL</w:t>
            </w:r>
          </w:p>
          <w:p w:rsidR="009646EB" w:rsidRDefault="009646EB" w:rsidP="009646EB">
            <w:pPr>
              <w:ind w:right="665"/>
              <w:jc w:val="both"/>
              <w:rPr>
                <w:lang w:val="es-ES_tradnl"/>
              </w:rPr>
            </w:pPr>
          </w:p>
        </w:tc>
      </w:tr>
      <w:tr w:rsidR="009646EB" w:rsidRPr="003D1880"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646EB" w:rsidRDefault="009646EB" w:rsidP="00C85FF4">
            <w:pPr>
              <w:ind w:right="665"/>
              <w:jc w:val="both"/>
              <w:rPr>
                <w:lang w:val="es-ES_tradnl"/>
              </w:rPr>
            </w:pPr>
            <w:r>
              <w:rPr>
                <w:lang w:val="es-ES_tradnl"/>
              </w:rPr>
              <w:t xml:space="preserve">Criterios (desempeño, actitudes, habilidades, etc.): </w:t>
            </w:r>
            <w:r>
              <w:rPr>
                <w:sz w:val="20"/>
                <w:lang w:val="es-ES_tradnl"/>
              </w:rPr>
              <w:t>ANÁLISIS Y RESOLUCIÓN DE JUICIOS CONTENCIOSOS Y ADMINISTRATIVOS; ESTUDIAR EXPEDIENTES TERMINADOS, ASÍ COMO LA JURISPRUDENCIA Y PRECEDENTES APLICABLES SOBRE DERECHO ADMINISTRATIVO; REALIZAR PROYECTOS DE SENTENCIAS; COADYUVAR EN LA ELABORACIÓN DE MINUTAS Y EN EL DESGLOSE DE DOCUMENTOS BASADOS EN ESTAS, PARA LA ELABORACIÓN DE NOTIFICACIONES</w:t>
            </w: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9646EB" w:rsidRPr="00497AC4" w:rsidTr="00497AC4">
              <w:tc>
                <w:tcPr>
                  <w:tcW w:w="3041" w:type="dxa"/>
                  <w:tcBorders>
                    <w:left w:val="nil"/>
                    <w:right w:val="single" w:sz="4" w:space="0" w:color="auto"/>
                  </w:tcBorders>
                  <w:shd w:val="clear" w:color="auto" w:fill="auto"/>
                </w:tcPr>
                <w:p w:rsidR="009646EB" w:rsidRPr="00497AC4" w:rsidRDefault="009646EB" w:rsidP="009646EB">
                  <w:pPr>
                    <w:ind w:right="34"/>
                    <w:rPr>
                      <w:lang w:val="es-ES_tradnl"/>
                    </w:rPr>
                  </w:pPr>
                  <w:r>
                    <w:rPr>
                      <w:lang w:val="es-ES_tradnl"/>
                    </w:rPr>
                    <w:t>LCA. LUIS ESTEBAN QUINTAL PACHECO</w:t>
                  </w:r>
                </w:p>
              </w:tc>
              <w:tc>
                <w:tcPr>
                  <w:tcW w:w="2976" w:type="dxa"/>
                  <w:tcBorders>
                    <w:left w:val="single" w:sz="4" w:space="0" w:color="auto"/>
                    <w:right w:val="single" w:sz="4" w:space="0" w:color="auto"/>
                  </w:tcBorders>
                  <w:shd w:val="clear" w:color="auto" w:fill="auto"/>
                </w:tcPr>
                <w:p w:rsidR="009646EB" w:rsidRPr="00497AC4" w:rsidRDefault="009646EB" w:rsidP="009646EB">
                  <w:pPr>
                    <w:ind w:right="665"/>
                    <w:rPr>
                      <w:lang w:val="es-ES_tradnl"/>
                    </w:rPr>
                  </w:pPr>
                  <w:r>
                    <w:rPr>
                      <w:lang w:val="es-ES_tradnl"/>
                    </w:rPr>
                    <w:t>LICENCIADO EN DERECHO</w:t>
                  </w:r>
                </w:p>
              </w:tc>
              <w:tc>
                <w:tcPr>
                  <w:tcW w:w="2552" w:type="dxa"/>
                  <w:tcBorders>
                    <w:left w:val="single" w:sz="4" w:space="0" w:color="auto"/>
                    <w:right w:val="single" w:sz="4" w:space="0" w:color="auto"/>
                  </w:tcBorders>
                  <w:shd w:val="clear" w:color="auto" w:fill="auto"/>
                </w:tcPr>
                <w:p w:rsidR="009646EB" w:rsidRPr="00497AC4" w:rsidRDefault="009646EB" w:rsidP="009646EB">
                  <w:pPr>
                    <w:ind w:right="665"/>
                    <w:rPr>
                      <w:lang w:val="es-ES_tradnl"/>
                    </w:rPr>
                  </w:pPr>
                  <w:r>
                    <w:rPr>
                      <w:lang w:val="es-ES_tradnl"/>
                    </w:rPr>
                    <w:t>luis.quintal@tfjfa.gob.mx</w:t>
                  </w:r>
                </w:p>
              </w:tc>
              <w:tc>
                <w:tcPr>
                  <w:tcW w:w="1984" w:type="dxa"/>
                  <w:tcBorders>
                    <w:left w:val="single" w:sz="4" w:space="0" w:color="auto"/>
                    <w:right w:val="nil"/>
                  </w:tcBorders>
                  <w:shd w:val="clear" w:color="auto" w:fill="auto"/>
                </w:tcPr>
                <w:p w:rsidR="009646EB" w:rsidRPr="00497AC4" w:rsidRDefault="009646EB" w:rsidP="009646EB">
                  <w:pPr>
                    <w:ind w:right="665"/>
                    <w:rPr>
                      <w:lang w:val="es-ES_tradnl"/>
                    </w:rPr>
                  </w:pPr>
                  <w:r>
                    <w:rPr>
                      <w:lang w:val="es-ES_tradnl"/>
                    </w:rPr>
                    <w:t>01(999) 500 11 50</w:t>
                  </w: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252728"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B950DE" w:rsidRPr="003D1880" w:rsidTr="00497AC4">
        <w:trPr>
          <w:jc w:val="center"/>
        </w:trPr>
        <w:tc>
          <w:tcPr>
            <w:tcW w:w="6204" w:type="dxa"/>
            <w:shd w:val="clear" w:color="auto" w:fill="auto"/>
          </w:tcPr>
          <w:p w:rsidR="00B950DE" w:rsidRPr="00497AC4" w:rsidRDefault="00B950DE" w:rsidP="00B950DE">
            <w:pPr>
              <w:ind w:right="665"/>
              <w:rPr>
                <w:lang w:val="es-ES_tradnl"/>
              </w:rPr>
            </w:pPr>
            <w:r w:rsidRPr="00497AC4">
              <w:rPr>
                <w:lang w:val="es-ES_tradnl"/>
              </w:rPr>
              <w:t xml:space="preserve">Nombre: </w:t>
            </w:r>
            <w:r>
              <w:rPr>
                <w:lang w:val="es-ES_tradnl"/>
              </w:rPr>
              <w:t>MAG. JAIME ROMO GARCIA</w:t>
            </w:r>
          </w:p>
          <w:p w:rsidR="00B950DE" w:rsidRPr="00497AC4" w:rsidRDefault="00B950DE" w:rsidP="00B950DE">
            <w:pPr>
              <w:ind w:right="665"/>
              <w:rPr>
                <w:lang w:val="es-ES_tradnl"/>
              </w:rPr>
            </w:pPr>
            <w:r w:rsidRPr="00497AC4">
              <w:rPr>
                <w:lang w:val="es-ES_tradnl"/>
              </w:rPr>
              <w:t xml:space="preserve">Cargo: </w:t>
            </w:r>
            <w:r>
              <w:rPr>
                <w:lang w:val="es-ES_tradnl"/>
              </w:rPr>
              <w:t>MAGISTRADO PRESIDENTE DE LA SALA REGIONAL PENINSULAR</w:t>
            </w:r>
          </w:p>
        </w:tc>
      </w:tr>
      <w:tr w:rsidR="00B950DE" w:rsidRPr="00EC6A17" w:rsidTr="00497AC4">
        <w:trPr>
          <w:jc w:val="center"/>
        </w:trPr>
        <w:tc>
          <w:tcPr>
            <w:tcW w:w="6204" w:type="dxa"/>
            <w:shd w:val="clear" w:color="auto" w:fill="auto"/>
          </w:tcPr>
          <w:p w:rsidR="00B950DE" w:rsidRPr="000A3A69" w:rsidRDefault="005553A6" w:rsidP="00B950DE">
            <w:pPr>
              <w:ind w:right="665"/>
            </w:pPr>
            <w:r>
              <w:t>Email:  jaime</w:t>
            </w:r>
            <w:r w:rsidR="000B6EE0">
              <w:t>.romo</w:t>
            </w:r>
            <w:r w:rsidR="00B950DE" w:rsidRPr="000A3A69">
              <w:t>@tfjfa.gob.mx</w:t>
            </w:r>
          </w:p>
        </w:tc>
      </w:tr>
      <w:tr w:rsidR="00B950DE" w:rsidRPr="00497AC4" w:rsidTr="00497AC4">
        <w:trPr>
          <w:jc w:val="center"/>
        </w:trPr>
        <w:tc>
          <w:tcPr>
            <w:tcW w:w="6204" w:type="dxa"/>
            <w:shd w:val="clear" w:color="auto" w:fill="auto"/>
          </w:tcPr>
          <w:p w:rsidR="00B950DE" w:rsidRPr="00497AC4" w:rsidRDefault="00B950DE" w:rsidP="00A41393">
            <w:pPr>
              <w:rPr>
                <w:lang w:val="es-ES_tradnl"/>
              </w:rPr>
            </w:pPr>
            <w:r w:rsidRPr="000B6EE0">
              <w:rPr>
                <w:highlight w:val="yellow"/>
                <w:lang w:val="es-ES_tradnl"/>
              </w:rPr>
              <w:t>Teléfono: 01(999) 500 11 5</w:t>
            </w:r>
            <w:r w:rsidR="00A41393">
              <w:rPr>
                <w:highlight w:val="yellow"/>
                <w:lang w:val="es-ES_tradnl"/>
              </w:rPr>
              <w:t>1</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0"/>
          <w:footerReference w:type="default" r:id="rId11"/>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2693"/>
        <w:gridCol w:w="2552"/>
        <w:gridCol w:w="1559"/>
        <w:gridCol w:w="1276"/>
        <w:gridCol w:w="1559"/>
        <w:gridCol w:w="1370"/>
      </w:tblGrid>
      <w:tr w:rsidR="00E06EC9" w:rsidRPr="00957E20" w:rsidTr="002D20A5">
        <w:tc>
          <w:tcPr>
            <w:tcW w:w="1951"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1843"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693"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55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1559"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27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559"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370"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0B6EE0" w:rsidRPr="00CF646B" w:rsidTr="002D20A5">
        <w:trPr>
          <w:trHeight w:val="365"/>
        </w:trPr>
        <w:tc>
          <w:tcPr>
            <w:tcW w:w="1951" w:type="dxa"/>
            <w:vMerge w:val="restart"/>
            <w:tcBorders>
              <w:top w:val="double" w:sz="4" w:space="0" w:color="auto"/>
            </w:tcBorders>
          </w:tcPr>
          <w:p w:rsidR="000B6EE0" w:rsidRPr="006045C5" w:rsidRDefault="000B6EE0" w:rsidP="003D1880">
            <w:pPr>
              <w:rPr>
                <w:b/>
                <w:sz w:val="20"/>
                <w:lang w:val="es-ES"/>
              </w:rPr>
            </w:pPr>
            <w:bookmarkStart w:id="12" w:name="_GoBack" w:colFirst="0" w:colLast="7"/>
            <w:r>
              <w:rPr>
                <w:b/>
                <w:lang w:val="es-ES"/>
              </w:rPr>
              <w:t>TRIBUNAL FEDERAL DE JUSTICIA ADMINIS</w:t>
            </w:r>
            <w:r w:rsidR="00C60E22">
              <w:rPr>
                <w:b/>
                <w:lang w:val="es-ES"/>
              </w:rPr>
              <w:t>-</w:t>
            </w:r>
            <w:r>
              <w:rPr>
                <w:b/>
                <w:lang w:val="es-ES"/>
              </w:rPr>
              <w:t>TRATIVA</w:t>
            </w:r>
          </w:p>
        </w:tc>
        <w:tc>
          <w:tcPr>
            <w:tcW w:w="1843" w:type="dxa"/>
            <w:vMerge w:val="restart"/>
            <w:tcBorders>
              <w:top w:val="double" w:sz="4" w:space="0" w:color="auto"/>
            </w:tcBorders>
          </w:tcPr>
          <w:p w:rsidR="000B6EE0" w:rsidRPr="006045C5" w:rsidRDefault="000B6EE0" w:rsidP="000B6EE0">
            <w:pPr>
              <w:rPr>
                <w:b/>
                <w:sz w:val="20"/>
                <w:lang w:val="es-ES"/>
              </w:rPr>
            </w:pPr>
            <w:r>
              <w:rPr>
                <w:b/>
                <w:lang w:val="es-ES"/>
              </w:rPr>
              <w:t>SALA REGIONAL PENINSULAR</w:t>
            </w:r>
          </w:p>
        </w:tc>
        <w:tc>
          <w:tcPr>
            <w:tcW w:w="2693" w:type="dxa"/>
            <w:vMerge w:val="restart"/>
            <w:tcBorders>
              <w:top w:val="double" w:sz="4" w:space="0" w:color="auto"/>
            </w:tcBorders>
          </w:tcPr>
          <w:p w:rsidR="000B6EE0" w:rsidRPr="006045C5" w:rsidRDefault="000B6EE0" w:rsidP="003D1880">
            <w:pPr>
              <w:jc w:val="both"/>
              <w:rPr>
                <w:b/>
                <w:sz w:val="20"/>
                <w:lang w:val="es-ES"/>
              </w:rPr>
            </w:pPr>
            <w:r>
              <w:rPr>
                <w:b/>
                <w:lang w:val="es-ES"/>
              </w:rPr>
              <w:t>CALLE 56-A PASEO DE MONTEJO # 483-B X 41 CENTRO, MÉRIDA, YUCATÁN, TELÉFONOS 5001150,1154, 1155</w:t>
            </w:r>
          </w:p>
        </w:tc>
        <w:tc>
          <w:tcPr>
            <w:tcW w:w="2552" w:type="dxa"/>
            <w:vMerge w:val="restart"/>
            <w:tcBorders>
              <w:top w:val="double" w:sz="4" w:space="0" w:color="auto"/>
            </w:tcBorders>
          </w:tcPr>
          <w:p w:rsidR="000B6EE0" w:rsidRPr="006045C5" w:rsidRDefault="000B6EE0" w:rsidP="000B6EE0">
            <w:pPr>
              <w:rPr>
                <w:b/>
                <w:sz w:val="20"/>
                <w:lang w:val="es-ES"/>
              </w:rPr>
            </w:pPr>
            <w:r>
              <w:rPr>
                <w:b/>
                <w:lang w:val="es-ES"/>
              </w:rPr>
              <w:t>luis.quintal@tfjfa.gob.mx</w:t>
            </w:r>
          </w:p>
        </w:tc>
        <w:tc>
          <w:tcPr>
            <w:tcW w:w="1559" w:type="dxa"/>
            <w:vMerge w:val="restart"/>
            <w:tcBorders>
              <w:top w:val="double" w:sz="4" w:space="0" w:color="auto"/>
            </w:tcBorders>
          </w:tcPr>
          <w:p w:rsidR="000B6EE0" w:rsidRPr="006045C5" w:rsidRDefault="000B6EE0" w:rsidP="000B6EE0">
            <w:pPr>
              <w:rPr>
                <w:b/>
                <w:sz w:val="20"/>
                <w:lang w:val="es-ES"/>
              </w:rPr>
            </w:pPr>
            <w:r>
              <w:rPr>
                <w:b/>
                <w:lang w:val="es-ES"/>
              </w:rPr>
              <w:t>ASESORÍA JURÍDICA</w:t>
            </w:r>
          </w:p>
        </w:tc>
        <w:tc>
          <w:tcPr>
            <w:tcW w:w="1276" w:type="dxa"/>
            <w:vMerge w:val="restart"/>
            <w:tcBorders>
              <w:top w:val="double" w:sz="4" w:space="0" w:color="auto"/>
            </w:tcBorders>
          </w:tcPr>
          <w:p w:rsidR="002D20A5" w:rsidRPr="006045C5" w:rsidRDefault="000B6EE0" w:rsidP="003D1880">
            <w:pPr>
              <w:rPr>
                <w:b/>
                <w:sz w:val="20"/>
                <w:lang w:val="es-ES"/>
              </w:rPr>
            </w:pPr>
            <w:r w:rsidRPr="006045C5">
              <w:rPr>
                <w:b/>
                <w:sz w:val="20"/>
                <w:lang w:val="es-ES"/>
              </w:rPr>
              <w:t>Proyecto:</w:t>
            </w:r>
            <w:r w:rsidR="003D1880">
              <w:rPr>
                <w:b/>
                <w:sz w:val="20"/>
                <w:lang w:val="es-ES"/>
              </w:rPr>
              <w:t xml:space="preserve"> </w:t>
            </w:r>
            <w:r w:rsidR="00CF646B">
              <w:rPr>
                <w:b/>
                <w:sz w:val="20"/>
                <w:lang w:val="es-ES"/>
              </w:rPr>
              <w:t>MAG. JAIME ROMO GARCIA</w:t>
            </w:r>
            <w:r w:rsidR="003D1880">
              <w:rPr>
                <w:b/>
                <w:sz w:val="20"/>
                <w:lang w:val="es-ES"/>
              </w:rPr>
              <w:t xml:space="preserve">                                           </w:t>
            </w:r>
            <w:r w:rsidRPr="006045C5">
              <w:rPr>
                <w:b/>
                <w:sz w:val="20"/>
                <w:lang w:val="es-ES"/>
              </w:rPr>
              <w:t>Prestador:</w:t>
            </w:r>
            <w:r w:rsidR="003D1880">
              <w:rPr>
                <w:b/>
                <w:sz w:val="20"/>
                <w:lang w:val="es-ES"/>
              </w:rPr>
              <w:t xml:space="preserve"> </w:t>
            </w:r>
            <w:r>
              <w:rPr>
                <w:b/>
                <w:sz w:val="20"/>
                <w:lang w:val="es-ES"/>
              </w:rPr>
              <w:t>LCA. LUIS ESTEBAN QUINTAL PACHECO</w:t>
            </w:r>
          </w:p>
        </w:tc>
        <w:tc>
          <w:tcPr>
            <w:tcW w:w="1559" w:type="dxa"/>
            <w:tcBorders>
              <w:top w:val="double" w:sz="4" w:space="0" w:color="auto"/>
            </w:tcBorders>
          </w:tcPr>
          <w:p w:rsidR="000B6EE0" w:rsidRPr="006045C5" w:rsidRDefault="000B6EE0" w:rsidP="000B6EE0">
            <w:pPr>
              <w:rPr>
                <w:b/>
                <w:sz w:val="20"/>
                <w:lang w:val="es-ES"/>
              </w:rPr>
            </w:pPr>
            <w:r>
              <w:rPr>
                <w:b/>
                <w:sz w:val="20"/>
                <w:lang w:val="es-ES"/>
              </w:rPr>
              <w:t>LICENCIADO EN DERECHO</w:t>
            </w:r>
          </w:p>
        </w:tc>
        <w:tc>
          <w:tcPr>
            <w:tcW w:w="1370" w:type="dxa"/>
            <w:tcBorders>
              <w:top w:val="double" w:sz="4" w:space="0" w:color="auto"/>
            </w:tcBorders>
          </w:tcPr>
          <w:p w:rsidR="000B6EE0" w:rsidRPr="006045C5" w:rsidRDefault="0047391A" w:rsidP="000B6EE0">
            <w:pPr>
              <w:rPr>
                <w:b/>
                <w:sz w:val="20"/>
                <w:lang w:val="es-ES"/>
              </w:rPr>
            </w:pPr>
            <w:r>
              <w:rPr>
                <w:b/>
                <w:sz w:val="20"/>
                <w:lang w:val="es-ES"/>
              </w:rPr>
              <w:t>8</w:t>
            </w:r>
          </w:p>
        </w:tc>
      </w:tr>
      <w:bookmarkEnd w:id="12"/>
      <w:tr w:rsidR="006045C5" w:rsidRPr="00CF646B" w:rsidTr="002D20A5">
        <w:trPr>
          <w:trHeight w:val="335"/>
        </w:trPr>
        <w:tc>
          <w:tcPr>
            <w:tcW w:w="1951"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693" w:type="dxa"/>
            <w:vMerge/>
          </w:tcPr>
          <w:p w:rsidR="006045C5" w:rsidRPr="006045C5" w:rsidRDefault="006045C5">
            <w:pPr>
              <w:rPr>
                <w:b/>
                <w:sz w:val="20"/>
                <w:lang w:val="es-ES"/>
              </w:rPr>
            </w:pPr>
          </w:p>
        </w:tc>
        <w:tc>
          <w:tcPr>
            <w:tcW w:w="2552" w:type="dxa"/>
            <w:vMerge/>
          </w:tcPr>
          <w:p w:rsidR="006045C5" w:rsidRPr="006045C5" w:rsidRDefault="006045C5">
            <w:pPr>
              <w:rPr>
                <w:b/>
                <w:sz w:val="20"/>
                <w:lang w:val="es-ES"/>
              </w:rPr>
            </w:pPr>
          </w:p>
        </w:tc>
        <w:tc>
          <w:tcPr>
            <w:tcW w:w="1559" w:type="dxa"/>
            <w:vMerge/>
          </w:tcPr>
          <w:p w:rsidR="006045C5" w:rsidRPr="006045C5" w:rsidRDefault="006045C5">
            <w:pPr>
              <w:rPr>
                <w:b/>
                <w:sz w:val="20"/>
                <w:lang w:val="es-ES"/>
              </w:rPr>
            </w:pPr>
          </w:p>
        </w:tc>
        <w:tc>
          <w:tcPr>
            <w:tcW w:w="1276"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370" w:type="dxa"/>
            <w:tcBorders>
              <w:top w:val="double" w:sz="4" w:space="0" w:color="auto"/>
            </w:tcBorders>
          </w:tcPr>
          <w:p w:rsidR="006045C5" w:rsidRPr="006045C5" w:rsidRDefault="006045C5">
            <w:pPr>
              <w:rPr>
                <w:b/>
                <w:sz w:val="20"/>
                <w:lang w:val="es-ES"/>
              </w:rPr>
            </w:pPr>
          </w:p>
        </w:tc>
      </w:tr>
      <w:tr w:rsidR="006045C5" w:rsidRPr="00CF646B" w:rsidTr="002D20A5">
        <w:trPr>
          <w:trHeight w:val="335"/>
        </w:trPr>
        <w:tc>
          <w:tcPr>
            <w:tcW w:w="1951"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693" w:type="dxa"/>
            <w:vMerge/>
          </w:tcPr>
          <w:p w:rsidR="006045C5" w:rsidRPr="006045C5" w:rsidRDefault="006045C5">
            <w:pPr>
              <w:rPr>
                <w:b/>
                <w:sz w:val="20"/>
                <w:lang w:val="es-ES"/>
              </w:rPr>
            </w:pPr>
          </w:p>
        </w:tc>
        <w:tc>
          <w:tcPr>
            <w:tcW w:w="2552" w:type="dxa"/>
            <w:vMerge/>
          </w:tcPr>
          <w:p w:rsidR="006045C5" w:rsidRPr="006045C5" w:rsidRDefault="006045C5">
            <w:pPr>
              <w:rPr>
                <w:b/>
                <w:sz w:val="20"/>
                <w:lang w:val="es-ES"/>
              </w:rPr>
            </w:pPr>
          </w:p>
        </w:tc>
        <w:tc>
          <w:tcPr>
            <w:tcW w:w="1559" w:type="dxa"/>
            <w:vMerge/>
          </w:tcPr>
          <w:p w:rsidR="006045C5" w:rsidRPr="006045C5" w:rsidRDefault="006045C5">
            <w:pPr>
              <w:rPr>
                <w:b/>
                <w:sz w:val="20"/>
                <w:lang w:val="es-ES"/>
              </w:rPr>
            </w:pPr>
          </w:p>
        </w:tc>
        <w:tc>
          <w:tcPr>
            <w:tcW w:w="1276"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370" w:type="dxa"/>
            <w:tcBorders>
              <w:top w:val="double" w:sz="4" w:space="0" w:color="auto"/>
            </w:tcBorders>
          </w:tcPr>
          <w:p w:rsidR="006045C5" w:rsidRPr="006045C5" w:rsidRDefault="006045C5">
            <w:pPr>
              <w:rPr>
                <w:b/>
                <w:sz w:val="20"/>
                <w:lang w:val="es-ES"/>
              </w:rPr>
            </w:pPr>
          </w:p>
        </w:tc>
      </w:tr>
      <w:tr w:rsidR="006045C5" w:rsidRPr="00CF646B" w:rsidTr="002D20A5">
        <w:trPr>
          <w:trHeight w:val="335"/>
        </w:trPr>
        <w:tc>
          <w:tcPr>
            <w:tcW w:w="1951"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693" w:type="dxa"/>
            <w:vMerge/>
          </w:tcPr>
          <w:p w:rsidR="006045C5" w:rsidRPr="006045C5" w:rsidRDefault="006045C5">
            <w:pPr>
              <w:rPr>
                <w:b/>
                <w:sz w:val="20"/>
                <w:lang w:val="es-ES"/>
              </w:rPr>
            </w:pPr>
          </w:p>
        </w:tc>
        <w:tc>
          <w:tcPr>
            <w:tcW w:w="2552" w:type="dxa"/>
            <w:vMerge/>
          </w:tcPr>
          <w:p w:rsidR="006045C5" w:rsidRPr="006045C5" w:rsidRDefault="006045C5">
            <w:pPr>
              <w:rPr>
                <w:b/>
                <w:sz w:val="20"/>
                <w:lang w:val="es-ES"/>
              </w:rPr>
            </w:pPr>
          </w:p>
        </w:tc>
        <w:tc>
          <w:tcPr>
            <w:tcW w:w="1559" w:type="dxa"/>
            <w:vMerge/>
          </w:tcPr>
          <w:p w:rsidR="006045C5" w:rsidRPr="006045C5" w:rsidRDefault="006045C5">
            <w:pPr>
              <w:rPr>
                <w:b/>
                <w:sz w:val="20"/>
                <w:lang w:val="es-ES"/>
              </w:rPr>
            </w:pPr>
          </w:p>
        </w:tc>
        <w:tc>
          <w:tcPr>
            <w:tcW w:w="1276"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370" w:type="dxa"/>
            <w:tcBorders>
              <w:top w:val="double" w:sz="4" w:space="0" w:color="auto"/>
            </w:tcBorders>
          </w:tcPr>
          <w:p w:rsidR="006045C5" w:rsidRPr="006045C5" w:rsidRDefault="006045C5">
            <w:pPr>
              <w:rPr>
                <w:b/>
                <w:sz w:val="20"/>
                <w:lang w:val="es-ES"/>
              </w:rPr>
            </w:pPr>
          </w:p>
        </w:tc>
      </w:tr>
      <w:tr w:rsidR="006045C5" w:rsidRPr="00CF646B" w:rsidTr="002D20A5">
        <w:trPr>
          <w:trHeight w:val="335"/>
        </w:trPr>
        <w:tc>
          <w:tcPr>
            <w:tcW w:w="1951"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693" w:type="dxa"/>
            <w:vMerge/>
          </w:tcPr>
          <w:p w:rsidR="006045C5" w:rsidRPr="006045C5" w:rsidRDefault="006045C5">
            <w:pPr>
              <w:rPr>
                <w:b/>
                <w:sz w:val="20"/>
                <w:lang w:val="es-ES"/>
              </w:rPr>
            </w:pPr>
          </w:p>
        </w:tc>
        <w:tc>
          <w:tcPr>
            <w:tcW w:w="2552" w:type="dxa"/>
            <w:vMerge/>
          </w:tcPr>
          <w:p w:rsidR="006045C5" w:rsidRPr="006045C5" w:rsidRDefault="006045C5">
            <w:pPr>
              <w:rPr>
                <w:b/>
                <w:sz w:val="20"/>
                <w:lang w:val="es-ES"/>
              </w:rPr>
            </w:pPr>
          </w:p>
        </w:tc>
        <w:tc>
          <w:tcPr>
            <w:tcW w:w="1559" w:type="dxa"/>
            <w:vMerge/>
          </w:tcPr>
          <w:p w:rsidR="006045C5" w:rsidRPr="006045C5" w:rsidRDefault="006045C5">
            <w:pPr>
              <w:rPr>
                <w:b/>
                <w:sz w:val="20"/>
                <w:lang w:val="es-ES"/>
              </w:rPr>
            </w:pPr>
          </w:p>
        </w:tc>
        <w:tc>
          <w:tcPr>
            <w:tcW w:w="1276"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370" w:type="dxa"/>
            <w:tcBorders>
              <w:top w:val="double" w:sz="4" w:space="0" w:color="auto"/>
            </w:tcBorders>
          </w:tcPr>
          <w:p w:rsidR="006045C5" w:rsidRPr="006045C5" w:rsidRDefault="006045C5">
            <w:pPr>
              <w:rPr>
                <w:b/>
                <w:sz w:val="20"/>
                <w:lang w:val="es-ES"/>
              </w:rPr>
            </w:pPr>
          </w:p>
        </w:tc>
      </w:tr>
      <w:tr w:rsidR="006045C5" w:rsidRPr="00CF646B" w:rsidTr="002D20A5">
        <w:trPr>
          <w:trHeight w:val="335"/>
        </w:trPr>
        <w:tc>
          <w:tcPr>
            <w:tcW w:w="1951" w:type="dxa"/>
            <w:vMerge/>
            <w:tcBorders>
              <w:bottom w:val="single" w:sz="4" w:space="0" w:color="auto"/>
            </w:tcBorders>
          </w:tcPr>
          <w:p w:rsidR="006045C5" w:rsidRPr="006045C5" w:rsidRDefault="006045C5">
            <w:pPr>
              <w:rPr>
                <w:b/>
                <w:sz w:val="20"/>
                <w:lang w:val="es-ES"/>
              </w:rPr>
            </w:pPr>
          </w:p>
        </w:tc>
        <w:tc>
          <w:tcPr>
            <w:tcW w:w="1843" w:type="dxa"/>
            <w:vMerge/>
            <w:tcBorders>
              <w:bottom w:val="single" w:sz="4" w:space="0" w:color="auto"/>
            </w:tcBorders>
          </w:tcPr>
          <w:p w:rsidR="006045C5" w:rsidRPr="006045C5" w:rsidRDefault="006045C5">
            <w:pPr>
              <w:rPr>
                <w:b/>
                <w:sz w:val="20"/>
                <w:lang w:val="es-ES"/>
              </w:rPr>
            </w:pPr>
          </w:p>
        </w:tc>
        <w:tc>
          <w:tcPr>
            <w:tcW w:w="2693" w:type="dxa"/>
            <w:vMerge/>
            <w:tcBorders>
              <w:bottom w:val="single" w:sz="4" w:space="0" w:color="auto"/>
            </w:tcBorders>
          </w:tcPr>
          <w:p w:rsidR="006045C5" w:rsidRPr="006045C5" w:rsidRDefault="006045C5">
            <w:pPr>
              <w:rPr>
                <w:b/>
                <w:sz w:val="20"/>
                <w:lang w:val="es-ES"/>
              </w:rPr>
            </w:pPr>
          </w:p>
        </w:tc>
        <w:tc>
          <w:tcPr>
            <w:tcW w:w="2552" w:type="dxa"/>
            <w:vMerge/>
            <w:tcBorders>
              <w:bottom w:val="single" w:sz="4" w:space="0" w:color="auto"/>
            </w:tcBorders>
          </w:tcPr>
          <w:p w:rsidR="006045C5" w:rsidRPr="006045C5" w:rsidRDefault="006045C5">
            <w:pPr>
              <w:rPr>
                <w:b/>
                <w:sz w:val="20"/>
                <w:lang w:val="es-ES"/>
              </w:rPr>
            </w:pPr>
          </w:p>
        </w:tc>
        <w:tc>
          <w:tcPr>
            <w:tcW w:w="1559" w:type="dxa"/>
            <w:vMerge/>
            <w:tcBorders>
              <w:bottom w:val="single" w:sz="4" w:space="0" w:color="auto"/>
            </w:tcBorders>
          </w:tcPr>
          <w:p w:rsidR="006045C5" w:rsidRPr="006045C5" w:rsidRDefault="006045C5">
            <w:pPr>
              <w:rPr>
                <w:b/>
                <w:sz w:val="20"/>
                <w:lang w:val="es-ES"/>
              </w:rPr>
            </w:pPr>
          </w:p>
        </w:tc>
        <w:tc>
          <w:tcPr>
            <w:tcW w:w="1276" w:type="dxa"/>
            <w:vMerge/>
            <w:tcBorders>
              <w:bottom w:val="single" w:sz="4" w:space="0" w:color="auto"/>
            </w:tcBorders>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370"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28" w:rsidRDefault="00252728">
      <w:r>
        <w:separator/>
      </w:r>
    </w:p>
  </w:endnote>
  <w:endnote w:type="continuationSeparator" w:id="0">
    <w:p w:rsidR="00252728" w:rsidRDefault="0025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1A" w:rsidRPr="006C00AE" w:rsidRDefault="0047391A"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47391A" w:rsidRPr="006C00AE" w:rsidRDefault="0047391A" w:rsidP="007C5E89">
    <w:pPr>
      <w:pStyle w:val="Piedepgina"/>
      <w:jc w:val="center"/>
      <w:rPr>
        <w:color w:val="000080"/>
        <w:sz w:val="20"/>
        <w:lang w:val="es-MX"/>
      </w:rPr>
    </w:pPr>
    <w:r w:rsidRPr="006C00AE">
      <w:rPr>
        <w:color w:val="000080"/>
        <w:sz w:val="20"/>
        <w:lang w:val="es-MX"/>
      </w:rPr>
      <w:t>Tel.</w:t>
    </w:r>
    <w:r>
      <w:rPr>
        <w:color w:val="000080"/>
        <w:sz w:val="20"/>
        <w:lang w:val="es-MX"/>
      </w:rPr>
      <w:t xml:space="preserve"> Dir</w:t>
    </w:r>
    <w:proofErr w:type="gramStart"/>
    <w:r>
      <w:rPr>
        <w:color w:val="000080"/>
        <w:sz w:val="20"/>
        <w:lang w:val="es-MX"/>
      </w:rPr>
      <w:t>.:</w:t>
    </w:r>
    <w:proofErr w:type="gramEnd"/>
    <w:r>
      <w:rPr>
        <w:color w:val="000080"/>
        <w:sz w:val="20"/>
        <w:lang w:val="es-MX"/>
      </w:rPr>
      <w:t xml:space="preserve">(999)930-09-00, </w:t>
    </w:r>
    <w:proofErr w:type="gramStart"/>
    <w:r>
      <w:rPr>
        <w:color w:val="000080"/>
        <w:sz w:val="20"/>
        <w:lang w:val="es-MX"/>
      </w:rPr>
      <w:t>Ext..</w:t>
    </w:r>
    <w:proofErr w:type="gramEnd"/>
    <w:r>
      <w:rPr>
        <w:color w:val="000080"/>
        <w:sz w:val="20"/>
        <w:lang w:val="es-MX"/>
      </w:rPr>
      <w:t xml:space="preserve"> 1311</w:t>
    </w:r>
    <w:r w:rsidRPr="006C00AE">
      <w:rPr>
        <w:color w:val="000080"/>
        <w:sz w:val="20"/>
        <w:lang w:val="es-MX"/>
      </w:rPr>
      <w:t xml:space="preserve"> </w:t>
    </w:r>
    <w:r>
      <w:rPr>
        <w:color w:val="000080"/>
        <w:sz w:val="20"/>
        <w:lang w:val="es-MX"/>
      </w:rPr>
      <w:t>y 1312</w:t>
    </w:r>
    <w:r w:rsidRPr="006C00AE">
      <w:rPr>
        <w:color w:val="000080"/>
        <w:sz w:val="20"/>
        <w:lang w:val="es-MX"/>
      </w:rPr>
      <w:t>.</w:t>
    </w:r>
  </w:p>
  <w:p w:rsidR="0047391A" w:rsidRPr="006C00AE" w:rsidRDefault="00252728" w:rsidP="007C5E89">
    <w:pPr>
      <w:pStyle w:val="Piedepgina"/>
      <w:jc w:val="center"/>
      <w:rPr>
        <w:color w:val="000080"/>
        <w:sz w:val="20"/>
        <w:lang w:val="es-MX"/>
      </w:rPr>
    </w:pPr>
    <w:hyperlink r:id="rId1" w:history="1">
      <w:r w:rsidR="0047391A" w:rsidRPr="006C00AE">
        <w:rPr>
          <w:rStyle w:val="Hipervnculo"/>
          <w:sz w:val="20"/>
          <w:lang w:val="es-MX"/>
        </w:rPr>
        <w:t>www.uady.mx</w:t>
      </w:r>
    </w:hyperlink>
  </w:p>
  <w:p w:rsidR="0047391A" w:rsidRPr="00D32768" w:rsidRDefault="0047391A" w:rsidP="00D32768">
    <w:pPr>
      <w:pStyle w:val="Piedepgina"/>
      <w:rPr>
        <w:b/>
        <w:color w:val="000080"/>
        <w:lang w:val="es-MX"/>
      </w:rPr>
    </w:pPr>
    <w:r w:rsidRPr="008C125C">
      <w:rPr>
        <w:rStyle w:val="Nmerodepgina"/>
        <w:b/>
        <w:color w:val="000080"/>
      </w:rPr>
      <w:fldChar w:fldCharType="begin"/>
    </w:r>
    <w:r w:rsidRPr="008C125C">
      <w:rPr>
        <w:rStyle w:val="Nmerodepgina"/>
        <w:b/>
        <w:color w:val="000080"/>
      </w:rPr>
      <w:instrText xml:space="preserve"> PAGE </w:instrText>
    </w:r>
    <w:r w:rsidRPr="008C125C">
      <w:rPr>
        <w:rStyle w:val="Nmerodepgina"/>
        <w:b/>
        <w:color w:val="000080"/>
      </w:rPr>
      <w:fldChar w:fldCharType="separate"/>
    </w:r>
    <w:r w:rsidR="003D1880">
      <w:rPr>
        <w:rStyle w:val="Nmerodepgina"/>
        <w:b/>
        <w:noProof/>
        <w:color w:val="000080"/>
      </w:rPr>
      <w:t>6</w:t>
    </w:r>
    <w:r w:rsidRPr="008C125C">
      <w:rPr>
        <w:rStyle w:val="Nmerodepgina"/>
        <w:b/>
        <w:color w:val="000080"/>
      </w:rPr>
      <w:fldChar w:fldCharType="end"/>
    </w:r>
    <w:r w:rsidRPr="008C125C">
      <w:rPr>
        <w:rStyle w:val="Nmerodepgina"/>
        <w:b/>
        <w:color w:val="000080"/>
      </w:rPr>
      <w:t>/</w:t>
    </w:r>
    <w:r w:rsidRPr="008C125C">
      <w:rPr>
        <w:rStyle w:val="Nmerodepgina"/>
        <w:b/>
        <w:color w:val="000080"/>
      </w:rPr>
      <w:fldChar w:fldCharType="begin"/>
    </w:r>
    <w:r w:rsidRPr="008C125C">
      <w:rPr>
        <w:rStyle w:val="Nmerodepgina"/>
        <w:b/>
        <w:color w:val="000080"/>
      </w:rPr>
      <w:instrText xml:space="preserve"> NUMPAGES </w:instrText>
    </w:r>
    <w:r w:rsidRPr="008C125C">
      <w:rPr>
        <w:rStyle w:val="Nmerodepgina"/>
        <w:b/>
        <w:color w:val="000080"/>
      </w:rPr>
      <w:fldChar w:fldCharType="separate"/>
    </w:r>
    <w:r w:rsidR="003D1880">
      <w:rPr>
        <w:rStyle w:val="Nmerodepgina"/>
        <w:b/>
        <w:noProof/>
        <w:color w:val="000080"/>
      </w:rPr>
      <w:t>6</w:t>
    </w:r>
    <w:r w:rsidRPr="008C125C">
      <w:rPr>
        <w:rStyle w:val="Nmerodepgina"/>
        <w:b/>
        <w:color w:val="000080"/>
      </w:rPr>
      <w:fldChar w:fldCharType="end"/>
    </w:r>
    <w:r>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28" w:rsidRDefault="00252728">
      <w:r>
        <w:separator/>
      </w:r>
    </w:p>
  </w:footnote>
  <w:footnote w:type="continuationSeparator" w:id="0">
    <w:p w:rsidR="00252728" w:rsidRDefault="0025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1A" w:rsidRDefault="0047391A">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91A" w:rsidRDefault="0047391A">
    <w:pPr>
      <w:pStyle w:val="Encabezado"/>
    </w:pPr>
  </w:p>
  <w:p w:rsidR="0047391A" w:rsidRDefault="0047391A">
    <w:pPr>
      <w:pStyle w:val="Encabezado"/>
    </w:pPr>
  </w:p>
  <w:p w:rsidR="0047391A" w:rsidRDefault="0047391A">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91A" w:rsidRDefault="0047391A">
                          <w:pPr>
                            <w:rPr>
                              <w:b/>
                              <w:sz w:val="28"/>
                              <w:szCs w:val="28"/>
                              <w:lang w:val="es-MX"/>
                            </w:rPr>
                          </w:pPr>
                          <w:r w:rsidRPr="00D42FC3">
                            <w:rPr>
                              <w:b/>
                              <w:sz w:val="28"/>
                              <w:szCs w:val="28"/>
                              <w:lang w:val="es-MX"/>
                            </w:rPr>
                            <w:t>SOLICITUD DE REGISTRO DE PROYECTOS</w:t>
                          </w:r>
                        </w:p>
                        <w:p w:rsidR="0047391A" w:rsidRPr="00D42FC3" w:rsidRDefault="0047391A"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47391A" w:rsidRDefault="0047391A">
                    <w:pPr>
                      <w:rPr>
                        <w:b/>
                        <w:sz w:val="28"/>
                        <w:szCs w:val="28"/>
                        <w:lang w:val="es-MX"/>
                      </w:rPr>
                    </w:pPr>
                    <w:r w:rsidRPr="00D42FC3">
                      <w:rPr>
                        <w:b/>
                        <w:sz w:val="28"/>
                        <w:szCs w:val="28"/>
                        <w:lang w:val="es-MX"/>
                      </w:rPr>
                      <w:t>SOLICITUD DE REGISTRO DE PROYECTOS</w:t>
                    </w:r>
                  </w:p>
                  <w:p w:rsidR="0047391A" w:rsidRPr="00D42FC3" w:rsidRDefault="0047391A" w:rsidP="00D42FC3">
                    <w:pPr>
                      <w:jc w:val="center"/>
                      <w:rPr>
                        <w:b/>
                        <w:sz w:val="28"/>
                        <w:szCs w:val="28"/>
                        <w:lang w:val="es-MX"/>
                      </w:rPr>
                    </w:pPr>
                    <w:r>
                      <w:rPr>
                        <w:b/>
                        <w:sz w:val="28"/>
                        <w:szCs w:val="28"/>
                        <w:lang w:val="es-MX"/>
                      </w:rPr>
                      <w:t>Servicio Social</w:t>
                    </w:r>
                  </w:p>
                </w:txbxContent>
              </v:textbox>
            </v:shape>
          </w:pict>
        </mc:Fallback>
      </mc:AlternateContent>
    </w:r>
  </w:p>
  <w:p w:rsidR="0047391A" w:rsidRDefault="0047391A">
    <w:pPr>
      <w:pStyle w:val="Encabezado"/>
    </w:pPr>
  </w:p>
  <w:p w:rsidR="0047391A" w:rsidRDefault="0047391A">
    <w:pPr>
      <w:pStyle w:val="Encabezado"/>
    </w:pPr>
  </w:p>
  <w:p w:rsidR="0047391A" w:rsidRDefault="0047391A" w:rsidP="00000061">
    <w:pPr>
      <w:jc w:val="right"/>
      <w:rPr>
        <w:b/>
        <w:lang w:val="es-ES_tradnl"/>
      </w:rPr>
    </w:pPr>
  </w:p>
  <w:p w:rsidR="0047391A" w:rsidRPr="008E093D" w:rsidRDefault="0047391A" w:rsidP="008D246F">
    <w:pPr>
      <w:rPr>
        <w:rStyle w:val="Nmerodepgina"/>
        <w:lang w:val="es-ES_tradnl"/>
      </w:rPr>
    </w:pPr>
    <w:r>
      <w:rPr>
        <w:szCs w:val="24"/>
        <w:lang w:val="es-ES_tradnl"/>
      </w:rPr>
      <w:t>1er  Periodo de 2017</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Pr>
        <w:rStyle w:val="Nmerodepgina"/>
        <w:b/>
        <w:color w:val="000080"/>
        <w:sz w:val="20"/>
        <w:lang w:val="es-ES"/>
      </w:rPr>
      <w:t>F-DGDA-SAIE-01 REV/05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B6EE0"/>
    <w:rsid w:val="000C6F91"/>
    <w:rsid w:val="000D36F8"/>
    <w:rsid w:val="000E5B65"/>
    <w:rsid w:val="000E722C"/>
    <w:rsid w:val="00123AE0"/>
    <w:rsid w:val="0012432B"/>
    <w:rsid w:val="00126176"/>
    <w:rsid w:val="00140CA5"/>
    <w:rsid w:val="00174339"/>
    <w:rsid w:val="00180887"/>
    <w:rsid w:val="0019511A"/>
    <w:rsid w:val="001A5019"/>
    <w:rsid w:val="001B1441"/>
    <w:rsid w:val="001B3397"/>
    <w:rsid w:val="001C3243"/>
    <w:rsid w:val="001E28AA"/>
    <w:rsid w:val="001E401B"/>
    <w:rsid w:val="001F48B2"/>
    <w:rsid w:val="001F7965"/>
    <w:rsid w:val="00201D15"/>
    <w:rsid w:val="00252728"/>
    <w:rsid w:val="0025754E"/>
    <w:rsid w:val="00261944"/>
    <w:rsid w:val="002703F9"/>
    <w:rsid w:val="00280BE9"/>
    <w:rsid w:val="002935FC"/>
    <w:rsid w:val="002A1C9E"/>
    <w:rsid w:val="002A6FE1"/>
    <w:rsid w:val="002D10CC"/>
    <w:rsid w:val="002D20A5"/>
    <w:rsid w:val="002E5F06"/>
    <w:rsid w:val="002F1833"/>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72786"/>
    <w:rsid w:val="003907C6"/>
    <w:rsid w:val="0039178B"/>
    <w:rsid w:val="003C092E"/>
    <w:rsid w:val="003C51CA"/>
    <w:rsid w:val="003D1880"/>
    <w:rsid w:val="003D2D18"/>
    <w:rsid w:val="003F37BD"/>
    <w:rsid w:val="004012BF"/>
    <w:rsid w:val="004079CA"/>
    <w:rsid w:val="00427701"/>
    <w:rsid w:val="004500C1"/>
    <w:rsid w:val="00452BC0"/>
    <w:rsid w:val="004579E6"/>
    <w:rsid w:val="0046460F"/>
    <w:rsid w:val="00470D54"/>
    <w:rsid w:val="0047391A"/>
    <w:rsid w:val="00486836"/>
    <w:rsid w:val="00497AC4"/>
    <w:rsid w:val="004D568C"/>
    <w:rsid w:val="004E0D1A"/>
    <w:rsid w:val="004F18B9"/>
    <w:rsid w:val="005002AF"/>
    <w:rsid w:val="00506322"/>
    <w:rsid w:val="0053708E"/>
    <w:rsid w:val="00543C5A"/>
    <w:rsid w:val="0054488C"/>
    <w:rsid w:val="005507A9"/>
    <w:rsid w:val="005553A6"/>
    <w:rsid w:val="00581FDD"/>
    <w:rsid w:val="00584374"/>
    <w:rsid w:val="005847AD"/>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31D3"/>
    <w:rsid w:val="00686671"/>
    <w:rsid w:val="00691C29"/>
    <w:rsid w:val="0069338D"/>
    <w:rsid w:val="006A4C1F"/>
    <w:rsid w:val="006C00AE"/>
    <w:rsid w:val="006D233B"/>
    <w:rsid w:val="006D3FA8"/>
    <w:rsid w:val="006F2E07"/>
    <w:rsid w:val="007005BB"/>
    <w:rsid w:val="0070442B"/>
    <w:rsid w:val="00727B2A"/>
    <w:rsid w:val="00742E33"/>
    <w:rsid w:val="007479F3"/>
    <w:rsid w:val="007528CE"/>
    <w:rsid w:val="007572C5"/>
    <w:rsid w:val="00791BC6"/>
    <w:rsid w:val="0079561E"/>
    <w:rsid w:val="007C5E89"/>
    <w:rsid w:val="007D0FD3"/>
    <w:rsid w:val="007F29BB"/>
    <w:rsid w:val="007F39CC"/>
    <w:rsid w:val="00852B44"/>
    <w:rsid w:val="00861F2C"/>
    <w:rsid w:val="00863A48"/>
    <w:rsid w:val="008666AC"/>
    <w:rsid w:val="0087677E"/>
    <w:rsid w:val="008851C5"/>
    <w:rsid w:val="00885D61"/>
    <w:rsid w:val="00895A11"/>
    <w:rsid w:val="008A7B8F"/>
    <w:rsid w:val="008A7BCA"/>
    <w:rsid w:val="008C125C"/>
    <w:rsid w:val="008D19E1"/>
    <w:rsid w:val="008D246F"/>
    <w:rsid w:val="008E093D"/>
    <w:rsid w:val="008E32CE"/>
    <w:rsid w:val="008E4EFA"/>
    <w:rsid w:val="008E76A8"/>
    <w:rsid w:val="008F0210"/>
    <w:rsid w:val="009062EB"/>
    <w:rsid w:val="0092208A"/>
    <w:rsid w:val="00923109"/>
    <w:rsid w:val="00926FD1"/>
    <w:rsid w:val="00933063"/>
    <w:rsid w:val="00936C0C"/>
    <w:rsid w:val="0094164F"/>
    <w:rsid w:val="00957462"/>
    <w:rsid w:val="00957E20"/>
    <w:rsid w:val="009646EB"/>
    <w:rsid w:val="00971C03"/>
    <w:rsid w:val="00974DCB"/>
    <w:rsid w:val="00976415"/>
    <w:rsid w:val="009869DA"/>
    <w:rsid w:val="009959AE"/>
    <w:rsid w:val="00995A33"/>
    <w:rsid w:val="009A3B93"/>
    <w:rsid w:val="009C11AA"/>
    <w:rsid w:val="009C3011"/>
    <w:rsid w:val="009E259D"/>
    <w:rsid w:val="009E3A32"/>
    <w:rsid w:val="009F37E3"/>
    <w:rsid w:val="009F394F"/>
    <w:rsid w:val="009F55CA"/>
    <w:rsid w:val="00A13390"/>
    <w:rsid w:val="00A27250"/>
    <w:rsid w:val="00A41393"/>
    <w:rsid w:val="00A474D0"/>
    <w:rsid w:val="00A7791A"/>
    <w:rsid w:val="00A821FD"/>
    <w:rsid w:val="00AA4691"/>
    <w:rsid w:val="00AD5314"/>
    <w:rsid w:val="00AE5A7E"/>
    <w:rsid w:val="00AE7CD0"/>
    <w:rsid w:val="00AF52F9"/>
    <w:rsid w:val="00B01FA2"/>
    <w:rsid w:val="00B022AE"/>
    <w:rsid w:val="00B1323E"/>
    <w:rsid w:val="00B1598D"/>
    <w:rsid w:val="00B36724"/>
    <w:rsid w:val="00B47D63"/>
    <w:rsid w:val="00B601CA"/>
    <w:rsid w:val="00B6709C"/>
    <w:rsid w:val="00B716BC"/>
    <w:rsid w:val="00B82BDA"/>
    <w:rsid w:val="00B85AA2"/>
    <w:rsid w:val="00B925DD"/>
    <w:rsid w:val="00B946E5"/>
    <w:rsid w:val="00B950DE"/>
    <w:rsid w:val="00BA6C05"/>
    <w:rsid w:val="00BB7837"/>
    <w:rsid w:val="00BC224A"/>
    <w:rsid w:val="00BD56BA"/>
    <w:rsid w:val="00BE20F1"/>
    <w:rsid w:val="00BF110C"/>
    <w:rsid w:val="00C0075F"/>
    <w:rsid w:val="00C040EA"/>
    <w:rsid w:val="00C15D28"/>
    <w:rsid w:val="00C46D43"/>
    <w:rsid w:val="00C47E9D"/>
    <w:rsid w:val="00C60B5D"/>
    <w:rsid w:val="00C60E22"/>
    <w:rsid w:val="00C77FF3"/>
    <w:rsid w:val="00C85FF4"/>
    <w:rsid w:val="00C878C4"/>
    <w:rsid w:val="00C938B8"/>
    <w:rsid w:val="00C95B85"/>
    <w:rsid w:val="00C96012"/>
    <w:rsid w:val="00CB2B83"/>
    <w:rsid w:val="00CE4726"/>
    <w:rsid w:val="00CF646B"/>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4116D"/>
    <w:rsid w:val="00E43F00"/>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6485F"/>
    <w:rsid w:val="00F65C40"/>
    <w:rsid w:val="00F72922"/>
    <w:rsid w:val="00F74AA7"/>
    <w:rsid w:val="00F803C4"/>
    <w:rsid w:val="00FA0AB3"/>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1878</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12185</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2016-11-15T18:26:00Z</cp:lastPrinted>
  <dcterms:created xsi:type="dcterms:W3CDTF">2016-11-18T19:43:00Z</dcterms:created>
  <dcterms:modified xsi:type="dcterms:W3CDTF">2016-12-08T19:37:00Z</dcterms:modified>
</cp:coreProperties>
</file>