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0C2836">
            <w:pPr>
              <w:jc w:val="center"/>
              <w:rPr>
                <w:lang w:val="es-ES_tradnl"/>
              </w:rPr>
            </w:pPr>
            <w:r>
              <w:rPr>
                <w:lang w:val="es-ES_tradnl"/>
              </w:rPr>
              <w:t>0</w:t>
            </w:r>
            <w:r w:rsidR="00593950">
              <w:rPr>
                <w:lang w:val="es-ES_tradnl"/>
              </w:rPr>
              <w:t>7</w:t>
            </w:r>
          </w:p>
        </w:tc>
        <w:tc>
          <w:tcPr>
            <w:tcW w:w="720" w:type="dxa"/>
          </w:tcPr>
          <w:p w:rsidR="009C3011" w:rsidRPr="00E822DB" w:rsidRDefault="000C2836">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923EED"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0C2836" w:rsidP="00D42FC3">
            <w:pPr>
              <w:framePr w:hSpace="141" w:wrap="around" w:vAnchor="text" w:hAnchor="page" w:x="659" w:y="350"/>
              <w:jc w:val="both"/>
              <w:rPr>
                <w:sz w:val="22"/>
                <w:lang w:val="es-ES_tradnl"/>
              </w:rPr>
            </w:pPr>
            <w:r>
              <w:rPr>
                <w:sz w:val="22"/>
                <w:lang w:val="es-ES_tradnl"/>
              </w:rPr>
              <w:t>Cámara Nacional de Comercio, Servicios y Turismo de Mérida</w:t>
            </w: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0C2836" w:rsidP="001C3243">
                  <w:pPr>
                    <w:framePr w:hSpace="141" w:wrap="around" w:vAnchor="text" w:hAnchor="page" w:x="659" w:y="350"/>
                    <w:rPr>
                      <w:sz w:val="22"/>
                      <w:lang w:val="es-ES_tradnl"/>
                    </w:rPr>
                  </w:pPr>
                  <w:r>
                    <w:rPr>
                      <w:sz w:val="22"/>
                      <w:lang w:val="es-ES_tradnl"/>
                    </w:rPr>
                    <w:t>X</w:t>
                  </w: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F60C11"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BE20F1"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0C2836" w:rsidP="00E161ED">
            <w:pPr>
              <w:framePr w:hSpace="141" w:wrap="around" w:vAnchor="text" w:hAnchor="page" w:x="659" w:y="350"/>
              <w:jc w:val="both"/>
              <w:rPr>
                <w:sz w:val="22"/>
                <w:lang w:val="es-MX"/>
              </w:rPr>
            </w:pPr>
            <w:r>
              <w:rPr>
                <w:sz w:val="22"/>
                <w:lang w:val="es-MX"/>
              </w:rPr>
              <w:t>Dirección de Asuntos Jurídicos</w:t>
            </w:r>
          </w:p>
          <w:p w:rsidR="00E161ED" w:rsidRPr="00BE20F1" w:rsidRDefault="00E161ED" w:rsidP="00E161ED">
            <w:pPr>
              <w:framePr w:hSpace="141" w:wrap="around" w:vAnchor="text" w:hAnchor="page" w:x="659" w:y="350"/>
              <w:jc w:val="both"/>
              <w:rPr>
                <w:sz w:val="22"/>
                <w:lang w:val="es-MX"/>
              </w:rPr>
            </w:pPr>
          </w:p>
        </w:tc>
      </w:tr>
      <w:tr w:rsidR="009062EB" w:rsidRPr="000C2836"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0C2836" w:rsidP="001C3243">
            <w:pPr>
              <w:framePr w:hSpace="141" w:wrap="around" w:vAnchor="text" w:hAnchor="page" w:x="659" w:y="350"/>
              <w:jc w:val="both"/>
              <w:rPr>
                <w:sz w:val="22"/>
                <w:lang w:val="es-ES_tradnl"/>
              </w:rPr>
            </w:pPr>
            <w:r>
              <w:rPr>
                <w:sz w:val="22"/>
                <w:lang w:val="es-ES_tradnl"/>
              </w:rPr>
              <w:t xml:space="preserve">Avenida </w:t>
            </w:r>
            <w:proofErr w:type="spellStart"/>
            <w:r>
              <w:rPr>
                <w:sz w:val="22"/>
                <w:lang w:val="es-ES_tradnl"/>
              </w:rPr>
              <w:t>Itzaes</w:t>
            </w:r>
            <w:proofErr w:type="spellEnd"/>
            <w:r>
              <w:rPr>
                <w:sz w:val="22"/>
                <w:lang w:val="es-ES_tradnl"/>
              </w:rPr>
              <w:t xml:space="preserve">, # 273 por 31 y 33 col. García </w:t>
            </w:r>
            <w:proofErr w:type="spellStart"/>
            <w:r>
              <w:rPr>
                <w:sz w:val="22"/>
                <w:lang w:val="es-ES_tradnl"/>
              </w:rPr>
              <w:t>Ginerés</w:t>
            </w:r>
            <w:proofErr w:type="spellEnd"/>
            <w:r>
              <w:rPr>
                <w:sz w:val="22"/>
                <w:lang w:val="es-ES_tradnl"/>
              </w:rPr>
              <w:t xml:space="preserve"> C.P. 97060</w:t>
            </w:r>
          </w:p>
        </w:tc>
      </w:tr>
      <w:tr w:rsidR="001C3243" w:rsidRPr="000C2836"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0C2836" w:rsidP="001C3243">
            <w:pPr>
              <w:framePr w:hSpace="141" w:wrap="around" w:vAnchor="text" w:hAnchor="page" w:x="659" w:y="350"/>
              <w:jc w:val="both"/>
              <w:rPr>
                <w:sz w:val="22"/>
                <w:lang w:val="es-ES_tradnl"/>
              </w:rPr>
            </w:pPr>
            <w:r>
              <w:rPr>
                <w:sz w:val="22"/>
                <w:lang w:val="es-ES_tradnl"/>
              </w:rPr>
              <w:t>942-88-50 ext. 115 o 117</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F60C11">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Default="000C2836" w:rsidP="00E161ED">
            <w:pPr>
              <w:jc w:val="both"/>
              <w:rPr>
                <w:sz w:val="22"/>
                <w:lang w:val="es-ES_tradnl"/>
              </w:rPr>
            </w:pPr>
            <w:r>
              <w:rPr>
                <w:sz w:val="22"/>
                <w:lang w:val="es-ES_tradnl"/>
              </w:rPr>
              <w:t>Dirección de Asuntos Jurídicos</w:t>
            </w:r>
          </w:p>
          <w:p w:rsidR="00E161ED" w:rsidRDefault="00E161ED" w:rsidP="00E161ED">
            <w:pPr>
              <w:jc w:val="both"/>
              <w:rPr>
                <w:sz w:val="22"/>
                <w:lang w:val="es-ES_tradnl"/>
              </w:rPr>
            </w:pPr>
          </w:p>
        </w:tc>
      </w:tr>
    </w:tbl>
    <w:p w:rsidR="009C3011" w:rsidRDefault="00F60C11">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923EED">
        <w:tc>
          <w:tcPr>
            <w:tcW w:w="10800" w:type="dxa"/>
            <w:tcBorders>
              <w:bottom w:val="single" w:sz="4" w:space="0" w:color="auto"/>
            </w:tcBorders>
          </w:tcPr>
          <w:p w:rsidR="009C3011" w:rsidRPr="00BE20F1" w:rsidRDefault="000C2836" w:rsidP="00E161ED">
            <w:pPr>
              <w:widowControl/>
              <w:jc w:val="both"/>
              <w:rPr>
                <w:sz w:val="22"/>
                <w:lang w:val="es-MX"/>
              </w:rPr>
            </w:pPr>
            <w:r>
              <w:rPr>
                <w:sz w:val="22"/>
                <w:lang w:val="es-MX"/>
              </w:rPr>
              <w:t>Apoyo jurídico a dependientes de escasos recursos del sector comercio, servicios y turismo, en materia de seguridad social.</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0C2836" w:rsidP="00B716BC">
            <w:pPr>
              <w:jc w:val="center"/>
              <w:rPr>
                <w:b/>
                <w:sz w:val="22"/>
                <w:lang w:val="es-ES_tradnl"/>
              </w:rPr>
            </w:pPr>
            <w:r>
              <w:rPr>
                <w:b/>
                <w:sz w:val="22"/>
                <w:lang w:val="es-ES_tradnl"/>
              </w:rPr>
              <w:t>X</w:t>
            </w:r>
          </w:p>
        </w:tc>
        <w:tc>
          <w:tcPr>
            <w:tcW w:w="2690" w:type="dxa"/>
          </w:tcPr>
          <w:p w:rsidR="00C938B8" w:rsidRPr="008D246F" w:rsidRDefault="000C2836" w:rsidP="00B716BC">
            <w:pPr>
              <w:jc w:val="center"/>
              <w:rPr>
                <w:b/>
                <w:sz w:val="22"/>
                <w:lang w:val="es-ES_tradnl"/>
              </w:rPr>
            </w:pPr>
            <w:r>
              <w:rPr>
                <w:b/>
                <w:sz w:val="22"/>
                <w:lang w:val="es-ES_tradnl"/>
              </w:rPr>
              <w:t>X</w:t>
            </w:r>
          </w:p>
        </w:tc>
        <w:tc>
          <w:tcPr>
            <w:tcW w:w="2408" w:type="dxa"/>
          </w:tcPr>
          <w:p w:rsidR="00C938B8" w:rsidRPr="008D246F" w:rsidRDefault="000C2836" w:rsidP="00B716BC">
            <w:pPr>
              <w:jc w:val="center"/>
              <w:rPr>
                <w:b/>
                <w:sz w:val="22"/>
                <w:lang w:val="es-ES_tradnl"/>
              </w:rPr>
            </w:pPr>
            <w:r>
              <w:rPr>
                <w:b/>
                <w:sz w:val="22"/>
                <w:lang w:val="es-ES_tradnl"/>
              </w:rPr>
              <w:t>X</w:t>
            </w:r>
          </w:p>
        </w:tc>
        <w:tc>
          <w:tcPr>
            <w:tcW w:w="2125" w:type="dxa"/>
          </w:tcPr>
          <w:p w:rsidR="00C938B8" w:rsidRPr="008D246F" w:rsidRDefault="000C2836"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0C2836"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0C2836"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F60C11">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923EED">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F60C11">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F60C11">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F60C11">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60C11"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60C11">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0C2836" w:rsidP="000C2836">
            <w:pPr>
              <w:jc w:val="center"/>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60C11">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60C11">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923EED">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923EED">
        <w:trPr>
          <w:jc w:val="center"/>
        </w:trPr>
        <w:tc>
          <w:tcPr>
            <w:tcW w:w="10634" w:type="dxa"/>
            <w:tcBorders>
              <w:top w:val="single" w:sz="4" w:space="0" w:color="auto"/>
              <w:bottom w:val="single" w:sz="4" w:space="0" w:color="auto"/>
            </w:tcBorders>
          </w:tcPr>
          <w:p w:rsidR="00E161ED" w:rsidRPr="000C2836" w:rsidRDefault="000C2836">
            <w:pPr>
              <w:jc w:val="both"/>
              <w:rPr>
                <w:b/>
                <w:sz w:val="18"/>
                <w:lang w:val="es-ES_tradnl"/>
              </w:rPr>
            </w:pPr>
            <w:r>
              <w:rPr>
                <w:lang w:val="es-ES_tradnl"/>
              </w:rPr>
              <w:t>La Cámara Nacional de Comercio, Servicios y Turismo de Mérida, Institución que presenta el proyecto, es un ente de interés público, autónomo, con personalidad jurídica y patrimonio propios; no tienen fines de lucro, se abstiene de realizar actividades religiosas o partidistas, entre cuyo objeto social se encuentra promover y colaborar con las Instituciones Educativas superiores de la localidad, así como la defensa de los intereses generales y particulares del comercio, servicios y el turismo. No pasa inadvertido la importancia que para el desarrollo empresarial tienen los trabajadores y en ese orden de ideas, como parte de la función social de la Institución, se considera de vital importancia apoyar a los trabajadores de escasos recursos de las empresas que integran el sector que representa, cuando requieren de la asesoría o del apoyo legal de profesionistas en la materia. Si bien, la Institución solicitante cuenta en su infraestructura con una unidad jurídica que atiende los asuntos y problemas legales de la propia Institución y de sus empresas afiliadas, lo anterior no resulta suficiente para poder dar apoyo de manera permanente a los trabajadores de las empresas que se enfrentan ante cualquier procedimiento de tipo jurídico que si bien requieren el apoyo y la supervisión de ab</w:t>
            </w:r>
            <w:r w:rsidR="00696EA2">
              <w:rPr>
                <w:lang w:val="es-ES_tradnl"/>
              </w:rPr>
              <w:t>ogados titulados, tal apoyo serí</w:t>
            </w:r>
            <w:r>
              <w:rPr>
                <w:lang w:val="es-ES_tradnl"/>
              </w:rPr>
              <w:t>a posible brindarlo si se cuenta con la asistencia de jóvenes estudiantes que bajo la dirección de un titular puedan realizar diversas diligencias para llevar a buen término, los asuntos encomendados. Sin el apoyo de jóvenes entusiastas que presten su servicio social para el fin antes requerido difícilmente pueda desarrollarse la labor social anteriormente descrita, cuyo impacto social es importante por estar dirigida a un sector necesitado. Dicha actividad contribuiría de manera importante en la formación del prestador del servicio, pues le daría la oportunidad de incursionar en los diversos ámbitos de carácter legal dirigidos por profesionistas con la experiencia suficiente para tal fin, despertando su sensibilidad, al estar en contacto con un sector social necesitado.</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F60C11">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923EED">
        <w:trPr>
          <w:jc w:val="center"/>
        </w:trPr>
        <w:tc>
          <w:tcPr>
            <w:tcW w:w="10634" w:type="dxa"/>
            <w:tcBorders>
              <w:top w:val="single" w:sz="4" w:space="0" w:color="auto"/>
              <w:bottom w:val="single" w:sz="4" w:space="0" w:color="auto"/>
            </w:tcBorders>
          </w:tcPr>
          <w:p w:rsidR="000C2836" w:rsidRDefault="000C2836" w:rsidP="000C2836">
            <w:pPr>
              <w:jc w:val="both"/>
              <w:rPr>
                <w:lang w:val="es-ES_tradnl"/>
              </w:rPr>
            </w:pPr>
            <w:r>
              <w:rPr>
                <w:lang w:val="es-ES_tradnl"/>
              </w:rPr>
              <w:t>Objetivo General: El apoyo a trabajadores de escasos recursos del sector comercio, servicios y turismo, mediante el apoyo jurídico para resolver sus problemas de carácter legal en forma gratuita.</w:t>
            </w:r>
          </w:p>
          <w:p w:rsidR="000C2836" w:rsidRDefault="000C2836" w:rsidP="000C2836">
            <w:pPr>
              <w:jc w:val="both"/>
              <w:rPr>
                <w:lang w:val="es-ES_tradnl"/>
              </w:rPr>
            </w:pPr>
          </w:p>
          <w:p w:rsidR="000C2836" w:rsidRDefault="000C2836" w:rsidP="000C2836">
            <w:pPr>
              <w:jc w:val="both"/>
              <w:rPr>
                <w:lang w:val="es-ES_tradnl"/>
              </w:rPr>
            </w:pPr>
            <w:r>
              <w:rPr>
                <w:lang w:val="es-ES_tradnl"/>
              </w:rPr>
              <w:t>Objetivos específicos:</w:t>
            </w:r>
          </w:p>
          <w:p w:rsidR="00E161ED" w:rsidRPr="00BE20F1" w:rsidRDefault="000C2836" w:rsidP="0085328C">
            <w:pPr>
              <w:jc w:val="both"/>
              <w:rPr>
                <w:b/>
                <w:sz w:val="18"/>
                <w:lang w:val="es-MX"/>
              </w:rPr>
            </w:pPr>
            <w:r>
              <w:rPr>
                <w:lang w:val="es-ES_tradnl"/>
              </w:rPr>
              <w:t>Llevar a cabo actividades relacionadas con asesoría y apoyo legal a los derechohabientes y beneficiarios del IMSS y el INFONAVIT</w:t>
            </w:r>
            <w:r w:rsidR="00696EA2">
              <w:rPr>
                <w:lang w:val="es-ES_tradnl"/>
              </w:rPr>
              <w:t>, entre otros.</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923EED">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lastRenderedPageBreak/>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0C2836" w:rsidRPr="00923EED">
        <w:trPr>
          <w:jc w:val="center"/>
        </w:trPr>
        <w:tc>
          <w:tcPr>
            <w:tcW w:w="10634" w:type="dxa"/>
            <w:tcBorders>
              <w:top w:val="single" w:sz="4" w:space="0" w:color="auto"/>
              <w:bottom w:val="single" w:sz="4" w:space="0" w:color="auto"/>
            </w:tcBorders>
          </w:tcPr>
          <w:p w:rsidR="000C2836" w:rsidRDefault="000C2836" w:rsidP="00F06CCC">
            <w:pPr>
              <w:jc w:val="both"/>
              <w:rPr>
                <w:lang w:val="es-ES_tradnl"/>
              </w:rPr>
            </w:pPr>
            <w:r>
              <w:rPr>
                <w:lang w:val="es-ES_tradnl"/>
              </w:rPr>
              <w:t>Asesorías,</w:t>
            </w:r>
            <w:r w:rsidR="00696EA2">
              <w:rPr>
                <w:lang w:val="es-ES_tradnl"/>
              </w:rPr>
              <w:t xml:space="preserve"> trámites,</w:t>
            </w:r>
            <w:r>
              <w:rPr>
                <w:lang w:val="es-ES_tradnl"/>
              </w:rPr>
              <w:t xml:space="preserve"> inicio de procedimientos, interposición de recursos y demandas relacionados con el IMSS y el INFONAVIT</w:t>
            </w:r>
            <w:r w:rsidR="00696EA2">
              <w:rPr>
                <w:lang w:val="es-ES_tradnl"/>
              </w:rPr>
              <w:t>, entre otros,</w:t>
            </w:r>
            <w:r>
              <w:rPr>
                <w:lang w:val="es-ES_tradnl"/>
              </w:rPr>
              <w:t xml:space="preserve"> en materia de salud, recuperación de gastos, gestoría de pensiones, recuperación de aportaciones y solución de cualquier problemática relacionada con créditos de vivienda.</w:t>
            </w:r>
          </w:p>
        </w:tc>
      </w:tr>
      <w:tr w:rsidR="000C2836">
        <w:trPr>
          <w:jc w:val="center"/>
        </w:trPr>
        <w:tc>
          <w:tcPr>
            <w:tcW w:w="10634" w:type="dxa"/>
            <w:tcBorders>
              <w:top w:val="single" w:sz="4" w:space="0" w:color="auto"/>
              <w:left w:val="nil"/>
              <w:bottom w:val="single" w:sz="4" w:space="0" w:color="auto"/>
              <w:right w:val="nil"/>
            </w:tcBorders>
          </w:tcPr>
          <w:p w:rsidR="000C2836" w:rsidRDefault="000C2836">
            <w:pPr>
              <w:jc w:val="both"/>
              <w:rPr>
                <w:b/>
                <w:sz w:val="22"/>
                <w:lang w:val="es-ES_tradnl"/>
              </w:rPr>
            </w:pPr>
          </w:p>
          <w:p w:rsidR="000C2836" w:rsidRDefault="00F60C11">
            <w:pPr>
              <w:jc w:val="both"/>
              <w:rPr>
                <w:b/>
                <w:sz w:val="22"/>
                <w:lang w:val="es-ES_tradnl"/>
              </w:rPr>
            </w:pPr>
            <w:hyperlink w:anchor="beneficio" w:tooltip="Se refiere a los individuos (grupos o comunidades) que específicamente recibirán los beneficios por la realización del proyecto." w:history="1">
              <w:r w:rsidR="000C2836">
                <w:rPr>
                  <w:rStyle w:val="Hipervnculo"/>
                  <w:b/>
                  <w:sz w:val="22"/>
                  <w:lang w:val="es-ES_tradnl"/>
                </w:rPr>
                <w:t>Beneficiarios d</w:t>
              </w:r>
              <w:bookmarkStart w:id="4" w:name="_Hlt144873043"/>
              <w:r w:rsidR="000C2836">
                <w:rPr>
                  <w:rStyle w:val="Hipervnculo"/>
                  <w:b/>
                  <w:sz w:val="22"/>
                  <w:lang w:val="es-ES_tradnl"/>
                </w:rPr>
                <w:t>i</w:t>
              </w:r>
              <w:bookmarkEnd w:id="4"/>
              <w:r w:rsidR="000C2836">
                <w:rPr>
                  <w:rStyle w:val="Hipervnculo"/>
                  <w:b/>
                  <w:sz w:val="22"/>
                  <w:lang w:val="es-ES_tradnl"/>
                </w:rPr>
                <w:t>rectos  del proyecto</w:t>
              </w:r>
            </w:hyperlink>
            <w:r w:rsidR="000C2836">
              <w:rPr>
                <w:b/>
                <w:sz w:val="22"/>
                <w:lang w:val="es-ES_tradnl"/>
              </w:rPr>
              <w:t>:</w:t>
            </w:r>
          </w:p>
        </w:tc>
      </w:tr>
      <w:tr w:rsidR="000C2836" w:rsidRPr="00923EED">
        <w:trPr>
          <w:jc w:val="center"/>
        </w:trPr>
        <w:tc>
          <w:tcPr>
            <w:tcW w:w="10634" w:type="dxa"/>
            <w:tcBorders>
              <w:top w:val="single" w:sz="4" w:space="0" w:color="auto"/>
              <w:left w:val="single" w:sz="4" w:space="0" w:color="auto"/>
              <w:bottom w:val="single" w:sz="4" w:space="0" w:color="auto"/>
              <w:right w:val="single" w:sz="4" w:space="0" w:color="auto"/>
            </w:tcBorders>
          </w:tcPr>
          <w:p w:rsidR="000C2836" w:rsidRDefault="000C2836" w:rsidP="00F06CCC">
            <w:pPr>
              <w:jc w:val="both"/>
              <w:rPr>
                <w:lang w:val="es-ES_tradnl"/>
              </w:rPr>
            </w:pPr>
            <w:r>
              <w:rPr>
                <w:lang w:val="es-ES_tradnl"/>
              </w:rPr>
              <w:t>Los trabajadores de escasos recursos de las empresas afiliadas a la Cámara Nacional de Comercio, Servicios y Turismo de Mérida, así como sus familias de manera totalmente gratuita.</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923EED"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923EED">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85328C">
              <w:rPr>
                <w:lang w:val="es-ES_tradnl"/>
              </w:rPr>
              <w:t>equipo de cómputo, impresora, teléfono, fax, correo electrónico, papelería, material de trabajo, etc.</w:t>
            </w:r>
          </w:p>
        </w:tc>
      </w:tr>
      <w:tr w:rsidR="004012BF" w:rsidRPr="00923EED">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85328C">
              <w:rPr>
                <w:lang w:val="es-ES_tradnl"/>
              </w:rPr>
              <w:t>Asesor titulado con experiencia en la materia en la que se desarrolla el prestador del servicio.</w:t>
            </w:r>
          </w:p>
        </w:tc>
      </w:tr>
      <w:tr w:rsidR="009062EB" w:rsidRPr="0085328C">
        <w:trPr>
          <w:jc w:val="center"/>
        </w:trPr>
        <w:tc>
          <w:tcPr>
            <w:tcW w:w="10634" w:type="dxa"/>
            <w:gridSpan w:val="7"/>
            <w:tcBorders>
              <w:top w:val="single" w:sz="4" w:space="0" w:color="auto"/>
            </w:tcBorders>
          </w:tcPr>
          <w:p w:rsidR="009062EB" w:rsidRDefault="00696EA2" w:rsidP="007572C5">
            <w:pPr>
              <w:rPr>
                <w:lang w:val="es-ES_tradnl"/>
              </w:rPr>
            </w:pPr>
            <w:r>
              <w:rPr>
                <w:lang w:val="es-ES_tradnl"/>
              </w:rPr>
              <w:t xml:space="preserve">Infraestructura: </w:t>
            </w:r>
            <w:r w:rsidR="0085328C">
              <w:rPr>
                <w:lang w:val="es-ES_tradnl"/>
              </w:rPr>
              <w:t>Oficinas.</w:t>
            </w:r>
            <w:r w:rsidR="009062EB">
              <w:rPr>
                <w:lang w:val="es-ES_tradnl"/>
              </w:rPr>
              <w:t xml:space="preserve">                                 </w:t>
            </w:r>
          </w:p>
        </w:tc>
      </w:tr>
      <w:tr w:rsidR="006D3FA8" w:rsidRPr="0085328C"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85328C" w:rsidP="0034517F">
            <w:pPr>
              <w:rPr>
                <w:lang w:val="es-ES_tradnl"/>
              </w:rPr>
            </w:pPr>
            <w:r>
              <w:rPr>
                <w:lang w:val="es-ES_tradnl"/>
              </w:rPr>
              <w:t>X</w:t>
            </w:r>
          </w:p>
        </w:tc>
        <w:tc>
          <w:tcPr>
            <w:tcW w:w="540" w:type="dxa"/>
          </w:tcPr>
          <w:p w:rsidR="006D3FA8" w:rsidRDefault="006D3FA8" w:rsidP="0034517F">
            <w:pPr>
              <w:rPr>
                <w:lang w:val="es-ES_tradnl"/>
              </w:rPr>
            </w:pPr>
            <w:r>
              <w:rPr>
                <w:lang w:val="es-ES_tradnl"/>
              </w:rPr>
              <w:t>No</w:t>
            </w:r>
          </w:p>
        </w:tc>
        <w:tc>
          <w:tcPr>
            <w:tcW w:w="360" w:type="dxa"/>
          </w:tcPr>
          <w:p w:rsidR="006D3FA8" w:rsidRDefault="006D3FA8" w:rsidP="0034517F">
            <w:pPr>
              <w:rPr>
                <w:lang w:val="es-ES_tradnl"/>
              </w:rPr>
            </w:pP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r w:rsidR="0085328C">
              <w:rPr>
                <w:lang w:val="es-ES_tradnl"/>
              </w:rPr>
              <w:t>1,000.00</w:t>
            </w:r>
          </w:p>
        </w:tc>
      </w:tr>
      <w:tr w:rsidR="009062EB" w:rsidRPr="0085328C">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85328C"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696EA2" w:rsidP="00696EA2">
                  <w:pPr>
                    <w:jc w:val="center"/>
                    <w:rPr>
                      <w:lang w:val="es-ES_tradnl"/>
                    </w:rPr>
                  </w:pPr>
                  <w:r>
                    <w:rPr>
                      <w:lang w:val="es-ES_tradnl"/>
                    </w:rPr>
                    <w:t>X</w:t>
                  </w:r>
                </w:p>
              </w:tc>
            </w:tr>
          </w:tbl>
          <w:p w:rsidR="009062EB" w:rsidRPr="00180887" w:rsidRDefault="009062EB">
            <w:pPr>
              <w:jc w:val="both"/>
              <w:rPr>
                <w:lang w:val="es-ES_tradnl"/>
              </w:rPr>
            </w:pPr>
          </w:p>
        </w:tc>
      </w:tr>
      <w:tr w:rsidR="006D3FA8" w:rsidRPr="00923EED">
        <w:trPr>
          <w:jc w:val="center"/>
        </w:trPr>
        <w:tc>
          <w:tcPr>
            <w:tcW w:w="10634" w:type="dxa"/>
            <w:gridSpan w:val="7"/>
          </w:tcPr>
          <w:p w:rsidR="00123AE0" w:rsidRDefault="00F60C11" w:rsidP="0085328C">
            <w:pPr>
              <w:jc w:val="both"/>
              <w:rPr>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r w:rsidR="0085328C">
              <w:rPr>
                <w:lang w:val="es-ES_tradnl"/>
              </w:rPr>
              <w:t>8:30 a.m. a las 1:30 p.m. de lunes a viernes</w:t>
            </w:r>
            <w:r w:rsidR="00696EA2">
              <w:rPr>
                <w:lang w:val="es-ES_tradnl"/>
              </w:rPr>
              <w:t>, en días hábiles.</w:t>
            </w:r>
          </w:p>
        </w:tc>
      </w:tr>
      <w:tr w:rsidR="006D3FA8" w:rsidRPr="00923EED">
        <w:trPr>
          <w:cantSplit/>
          <w:trHeight w:val="280"/>
          <w:jc w:val="center"/>
        </w:trPr>
        <w:tc>
          <w:tcPr>
            <w:tcW w:w="10634" w:type="dxa"/>
            <w:gridSpan w:val="7"/>
            <w:tcBorders>
              <w:top w:val="nil"/>
              <w:left w:val="nil"/>
              <w:bottom w:val="nil"/>
              <w:right w:val="nil"/>
            </w:tcBorders>
          </w:tcPr>
          <w:p w:rsidR="007572C5" w:rsidRDefault="007572C5">
            <w:pPr>
              <w:rPr>
                <w:b/>
                <w:lang w:val="es-ES_tradnl"/>
              </w:rPr>
            </w:pPr>
          </w:p>
        </w:tc>
      </w:tr>
    </w:tbl>
    <w:p w:rsidR="00486836" w:rsidRPr="0085328C" w:rsidRDefault="00486836">
      <w:pPr>
        <w:rPr>
          <w:lang w:val="es-MX"/>
        </w:rPr>
      </w:pPr>
      <w:bookmarkStart w:id="6" w:name="induccion"/>
      <w:bookmarkStart w:id="7" w:name="numero"/>
      <w:bookmarkEnd w:id="6"/>
      <w:bookmarkEnd w:id="7"/>
      <w:r w:rsidRPr="0085328C">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923EED">
        <w:trPr>
          <w:jc w:val="center"/>
        </w:trPr>
        <w:tc>
          <w:tcPr>
            <w:tcW w:w="10634" w:type="dxa"/>
            <w:tcBorders>
              <w:left w:val="nil"/>
              <w:bottom w:val="nil"/>
              <w:right w:val="nil"/>
            </w:tcBorders>
          </w:tcPr>
          <w:p w:rsidR="006D3FA8" w:rsidRDefault="00F60C11">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Pr="0085328C" w:rsidRDefault="0085328C" w:rsidP="0085328C">
            <w:pPr>
              <w:rPr>
                <w:sz w:val="22"/>
                <w:lang w:val="es-ES_tradnl"/>
              </w:rPr>
            </w:pPr>
            <w:r w:rsidRPr="0085328C">
              <w:rPr>
                <w:sz w:val="22"/>
                <w:lang w:val="es-ES_tradnl"/>
              </w:rPr>
              <w:t>1.</w:t>
            </w:r>
            <w:r>
              <w:rPr>
                <w:sz w:val="22"/>
                <w:lang w:val="es-ES_tradnl"/>
              </w:rPr>
              <w:t>- Estudiantes de la Licenciatura en Derecho.</w:t>
            </w:r>
          </w:p>
        </w:tc>
        <w:tc>
          <w:tcPr>
            <w:tcW w:w="1440" w:type="dxa"/>
            <w:vAlign w:val="center"/>
          </w:tcPr>
          <w:p w:rsidR="009C3011" w:rsidRDefault="0085328C" w:rsidP="0085328C">
            <w:pPr>
              <w:jc w:val="center"/>
              <w:rPr>
                <w:sz w:val="28"/>
                <w:lang w:val="es-ES_tradnl"/>
              </w:rPr>
            </w:pPr>
            <w:r>
              <w:rPr>
                <w:sz w:val="28"/>
                <w:lang w:val="es-ES_tradnl"/>
              </w:rPr>
              <w:t>2</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0C2836">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85328C" w:rsidP="0085328C">
            <w:pPr>
              <w:jc w:val="center"/>
              <w:rPr>
                <w:sz w:val="22"/>
                <w:lang w:val="es-ES_tradnl"/>
              </w:rPr>
            </w:pPr>
            <w:r>
              <w:rPr>
                <w:sz w:val="22"/>
                <w:lang w:val="es-ES_tradnl"/>
              </w:rPr>
              <w:t>2</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923EED" w:rsidTr="00E32AF0">
        <w:trPr>
          <w:jc w:val="center"/>
        </w:trPr>
        <w:tc>
          <w:tcPr>
            <w:tcW w:w="10676" w:type="dxa"/>
            <w:tcBorders>
              <w:top w:val="single" w:sz="4" w:space="0" w:color="auto"/>
              <w:bottom w:val="single" w:sz="4" w:space="0" w:color="auto"/>
            </w:tcBorders>
          </w:tcPr>
          <w:p w:rsidR="00E161ED" w:rsidRPr="0085328C" w:rsidRDefault="00852B44" w:rsidP="0085328C">
            <w:pPr>
              <w:jc w:val="both"/>
              <w:rPr>
                <w:lang w:val="es-ES_tradnl"/>
              </w:rPr>
            </w:pPr>
            <w:r>
              <w:rPr>
                <w:lang w:val="es-ES_tradnl"/>
              </w:rPr>
              <w:t>Descripción:</w:t>
            </w:r>
            <w:r w:rsidR="0085328C">
              <w:rPr>
                <w:lang w:val="es-ES_tradnl"/>
              </w:rPr>
              <w:t xml:space="preserve"> El Director  de Asuntos  Jurídicos de la Institución atenderá personalmente al prestador a quien le dará a conocer las funciones generales y particulares de la receptora, integración, organigrama, la forma en que se encuentra integrada la Dirección de Asuntos Jurídicos, sus labores generales y particulares, será presentado ante el personal de la Institución y se le darán a conocer sus instalaciones. Asimismo se le presentará de manera específica con el personal de la Dirección Jurídica dándole a conocer la función específica de cada uno y se le asignará al Licenciado en Derecho, responsable del área específica donde colaborará, quien vigilará el desempeño de las labores específicas que se le asignen al prestador.</w:t>
            </w:r>
          </w:p>
        </w:tc>
      </w:tr>
      <w:tr w:rsidR="009C3011" w:rsidRPr="000C2836"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0085328C">
              <w:rPr>
                <w:lang w:val="es-ES_tradnl"/>
              </w:rPr>
              <w:t>de la inducción: La primera semana en la que el prestador de servicios inicie. (25 horas)</w:t>
            </w:r>
          </w:p>
          <w:p w:rsidR="007F29BB" w:rsidRDefault="007F29BB" w:rsidP="00E32AF0">
            <w:pPr>
              <w:ind w:right="665"/>
              <w:rPr>
                <w:lang w:val="es-ES_tradnl"/>
              </w:rPr>
            </w:pPr>
          </w:p>
        </w:tc>
      </w:tr>
      <w:tr w:rsidR="00933063" w:rsidRPr="00923EED"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F60C11"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923EE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85328C">
              <w:rPr>
                <w:lang w:val="es-ES_tradnl"/>
              </w:rPr>
              <w:t xml:space="preserve"> Los informes y la revisión de los avances y resultados de los asuntos encomendados.</w:t>
            </w:r>
          </w:p>
          <w:p w:rsidR="00B925DD" w:rsidRDefault="00B925DD" w:rsidP="00E32AF0">
            <w:pPr>
              <w:ind w:right="665"/>
              <w:jc w:val="both"/>
              <w:rPr>
                <w:lang w:val="es-ES_tradnl"/>
              </w:rPr>
            </w:pPr>
          </w:p>
        </w:tc>
      </w:tr>
      <w:tr w:rsidR="0033301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D92357" w:rsidP="00E32AF0">
            <w:pPr>
              <w:ind w:right="665"/>
              <w:jc w:val="both"/>
              <w:rPr>
                <w:lang w:val="es-ES_tradnl"/>
              </w:rPr>
            </w:pPr>
            <w:r>
              <w:rPr>
                <w:lang w:val="es-ES_tradnl"/>
              </w:rPr>
              <w:t>Periodicidad (semanal, mensual, etc.)</w:t>
            </w:r>
            <w:r w:rsidR="00333019">
              <w:rPr>
                <w:lang w:val="es-ES_tradnl"/>
              </w:rPr>
              <w:t>:</w:t>
            </w:r>
            <w:r w:rsidR="0085328C">
              <w:rPr>
                <w:lang w:val="es-ES_tradnl"/>
              </w:rPr>
              <w:t xml:space="preserve"> Mensual</w:t>
            </w:r>
          </w:p>
          <w:p w:rsidR="0085328C" w:rsidRDefault="0085328C" w:rsidP="00E32AF0">
            <w:pPr>
              <w:ind w:right="665"/>
              <w:jc w:val="both"/>
              <w:rPr>
                <w:lang w:val="es-ES_tradnl"/>
              </w:rPr>
            </w:pPr>
          </w:p>
        </w:tc>
      </w:tr>
      <w:tr w:rsidR="009C3011" w:rsidRPr="00923EE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w:t>
            </w:r>
            <w:r w:rsidR="0085328C">
              <w:rPr>
                <w:lang w:val="es-ES_tradnl"/>
              </w:rPr>
              <w:t xml:space="preserve"> La correcta elaboración de escritos y supervisión de los procedimientos neces</w:t>
            </w:r>
            <w:r w:rsidR="00696EA2">
              <w:rPr>
                <w:lang w:val="es-ES_tradnl"/>
              </w:rPr>
              <w:t>arios de los asuntos a su cargo, así como la realización de los trámites correspondientes.</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85328C"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85328C" w:rsidTr="00497AC4">
              <w:tc>
                <w:tcPr>
                  <w:tcW w:w="3041" w:type="dxa"/>
                  <w:tcBorders>
                    <w:left w:val="nil"/>
                    <w:right w:val="single" w:sz="4" w:space="0" w:color="auto"/>
                  </w:tcBorders>
                  <w:shd w:val="clear" w:color="auto" w:fill="auto"/>
                </w:tcPr>
                <w:p w:rsidR="00E32AF0" w:rsidRPr="00497AC4" w:rsidRDefault="0085328C" w:rsidP="00497AC4">
                  <w:pPr>
                    <w:ind w:right="34"/>
                    <w:rPr>
                      <w:lang w:val="es-ES_tradnl"/>
                    </w:rPr>
                  </w:pPr>
                  <w:r>
                    <w:rPr>
                      <w:lang w:val="es-ES_tradnl"/>
                    </w:rPr>
                    <w:t>Lic. Juan Martín Vázquez Carrillo</w:t>
                  </w:r>
                </w:p>
              </w:tc>
              <w:tc>
                <w:tcPr>
                  <w:tcW w:w="2976" w:type="dxa"/>
                  <w:tcBorders>
                    <w:left w:val="single" w:sz="4" w:space="0" w:color="auto"/>
                    <w:right w:val="single" w:sz="4" w:space="0" w:color="auto"/>
                  </w:tcBorders>
                  <w:shd w:val="clear" w:color="auto" w:fill="auto"/>
                </w:tcPr>
                <w:p w:rsidR="00E32AF0" w:rsidRPr="00497AC4" w:rsidRDefault="0085328C" w:rsidP="00497AC4">
                  <w:pPr>
                    <w:ind w:right="665"/>
                    <w:rPr>
                      <w:lang w:val="es-ES_tradnl"/>
                    </w:rPr>
                  </w:pPr>
                  <w:r>
                    <w:rPr>
                      <w:lang w:val="es-ES_tradnl"/>
                    </w:rPr>
                    <w:t>Estudiantes de la Licenciatura en Derecho</w:t>
                  </w:r>
                </w:p>
              </w:tc>
              <w:tc>
                <w:tcPr>
                  <w:tcW w:w="2552" w:type="dxa"/>
                  <w:tcBorders>
                    <w:left w:val="single" w:sz="4" w:space="0" w:color="auto"/>
                    <w:right w:val="single" w:sz="4" w:space="0" w:color="auto"/>
                  </w:tcBorders>
                  <w:shd w:val="clear" w:color="auto" w:fill="auto"/>
                </w:tcPr>
                <w:p w:rsidR="00E32AF0" w:rsidRPr="00497AC4" w:rsidRDefault="0085328C" w:rsidP="00497AC4">
                  <w:pPr>
                    <w:ind w:right="665"/>
                    <w:rPr>
                      <w:lang w:val="es-ES_tradnl"/>
                    </w:rPr>
                  </w:pPr>
                  <w:r>
                    <w:rPr>
                      <w:lang w:val="es-ES_tradnl"/>
                    </w:rPr>
                    <w:t>jurídico@canacomerida.com</w:t>
                  </w:r>
                </w:p>
              </w:tc>
              <w:tc>
                <w:tcPr>
                  <w:tcW w:w="1984" w:type="dxa"/>
                  <w:tcBorders>
                    <w:left w:val="single" w:sz="4" w:space="0" w:color="auto"/>
                    <w:right w:val="nil"/>
                  </w:tcBorders>
                  <w:shd w:val="clear" w:color="auto" w:fill="auto"/>
                </w:tcPr>
                <w:p w:rsidR="00E32AF0" w:rsidRPr="00497AC4" w:rsidRDefault="0085328C" w:rsidP="00497AC4">
                  <w:pPr>
                    <w:ind w:right="665"/>
                    <w:rPr>
                      <w:lang w:val="es-ES_tradnl"/>
                    </w:rPr>
                  </w:pPr>
                  <w:r>
                    <w:rPr>
                      <w:lang w:val="es-ES_tradnl"/>
                    </w:rPr>
                    <w:t>942-88-50 ext. 115 y 117</w:t>
                  </w:r>
                </w:p>
              </w:tc>
            </w:tr>
            <w:tr w:rsidR="00E32AF0" w:rsidRPr="0085328C"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85328C"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85328C"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85328C"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F60C11"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923EED"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85328C">
              <w:rPr>
                <w:lang w:val="es-ES_tradnl"/>
              </w:rPr>
              <w:t xml:space="preserve">Juan José Abraham </w:t>
            </w:r>
            <w:proofErr w:type="spellStart"/>
            <w:r w:rsidR="0085328C">
              <w:rPr>
                <w:lang w:val="es-ES_tradnl"/>
              </w:rPr>
              <w:t>Daguer</w:t>
            </w:r>
            <w:proofErr w:type="spellEnd"/>
          </w:p>
          <w:p w:rsidR="00EC6A17" w:rsidRPr="00497AC4" w:rsidRDefault="00EC6A17" w:rsidP="00497AC4">
            <w:pPr>
              <w:ind w:right="665"/>
              <w:rPr>
                <w:lang w:val="es-ES_tradnl"/>
              </w:rPr>
            </w:pPr>
            <w:r w:rsidRPr="00497AC4">
              <w:rPr>
                <w:lang w:val="es-ES_tradnl"/>
              </w:rPr>
              <w:t xml:space="preserve">Cargo: </w:t>
            </w:r>
            <w:r w:rsidR="0085328C">
              <w:rPr>
                <w:lang w:val="es-ES_tradnl"/>
              </w:rPr>
              <w:t>Presidente</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85328C">
              <w:t>presidencia@canacomerida.com</w:t>
            </w:r>
          </w:p>
        </w:tc>
      </w:tr>
      <w:tr w:rsidR="00E32AF0" w:rsidRPr="0085328C"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85328C">
              <w:rPr>
                <w:lang w:val="es-ES_tradnl"/>
              </w:rPr>
              <w:t xml:space="preserve"> 942-88-50 ext. 103</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85328C" w:rsidTr="006045C5">
        <w:trPr>
          <w:trHeight w:val="365"/>
        </w:trPr>
        <w:tc>
          <w:tcPr>
            <w:tcW w:w="1548" w:type="dxa"/>
            <w:vMerge w:val="restart"/>
            <w:tcBorders>
              <w:top w:val="double" w:sz="4" w:space="0" w:color="auto"/>
            </w:tcBorders>
          </w:tcPr>
          <w:p w:rsidR="006045C5" w:rsidRPr="006045C5" w:rsidRDefault="0085328C">
            <w:pPr>
              <w:rPr>
                <w:b/>
                <w:sz w:val="20"/>
                <w:lang w:val="es-ES"/>
              </w:rPr>
            </w:pPr>
            <w:bookmarkStart w:id="12" w:name="_GoBack" w:colFirst="0" w:colLast="7"/>
            <w:r>
              <w:rPr>
                <w:b/>
                <w:sz w:val="20"/>
                <w:lang w:val="es-ES"/>
              </w:rPr>
              <w:t>Cámara Nacional de Comercio, Servicios y Turismo de Mérida</w:t>
            </w:r>
          </w:p>
        </w:tc>
        <w:tc>
          <w:tcPr>
            <w:tcW w:w="2104" w:type="dxa"/>
            <w:vMerge w:val="restart"/>
            <w:tcBorders>
              <w:top w:val="double" w:sz="4" w:space="0" w:color="auto"/>
            </w:tcBorders>
          </w:tcPr>
          <w:p w:rsidR="006045C5" w:rsidRPr="006045C5" w:rsidRDefault="00696EA2">
            <w:pPr>
              <w:rPr>
                <w:b/>
                <w:sz w:val="20"/>
                <w:lang w:val="es-ES"/>
              </w:rPr>
            </w:pPr>
            <w:r>
              <w:rPr>
                <w:b/>
                <w:sz w:val="20"/>
                <w:lang w:val="es-ES"/>
              </w:rPr>
              <w:t>Dirección de Asuntos Jurídicos</w:t>
            </w:r>
          </w:p>
        </w:tc>
        <w:tc>
          <w:tcPr>
            <w:tcW w:w="2268" w:type="dxa"/>
            <w:vMerge w:val="restart"/>
            <w:tcBorders>
              <w:top w:val="double" w:sz="4" w:space="0" w:color="auto"/>
            </w:tcBorders>
          </w:tcPr>
          <w:p w:rsidR="0085328C" w:rsidRPr="006045C5" w:rsidRDefault="0085328C" w:rsidP="00923EED">
            <w:pPr>
              <w:rPr>
                <w:b/>
                <w:sz w:val="20"/>
                <w:lang w:val="es-ES"/>
              </w:rPr>
            </w:pPr>
            <w:r>
              <w:rPr>
                <w:b/>
                <w:sz w:val="20"/>
                <w:lang w:val="es-ES"/>
              </w:rPr>
              <w:t xml:space="preserve">Avenida </w:t>
            </w:r>
            <w:proofErr w:type="spellStart"/>
            <w:r>
              <w:rPr>
                <w:b/>
                <w:sz w:val="20"/>
                <w:lang w:val="es-ES"/>
              </w:rPr>
              <w:t>Itzáes</w:t>
            </w:r>
            <w:proofErr w:type="spellEnd"/>
            <w:r>
              <w:rPr>
                <w:b/>
                <w:sz w:val="20"/>
                <w:lang w:val="es-ES"/>
              </w:rPr>
              <w:t xml:space="preserve"> # 273 por 31 y 33 col. García </w:t>
            </w:r>
            <w:proofErr w:type="spellStart"/>
            <w:r>
              <w:rPr>
                <w:b/>
                <w:sz w:val="20"/>
                <w:lang w:val="es-ES"/>
              </w:rPr>
              <w:t>Ginerés</w:t>
            </w:r>
            <w:proofErr w:type="spellEnd"/>
            <w:r w:rsidR="00923EED">
              <w:rPr>
                <w:b/>
                <w:sz w:val="20"/>
                <w:lang w:val="es-ES"/>
              </w:rPr>
              <w:t xml:space="preserve">                                                       </w:t>
            </w:r>
            <w:r>
              <w:rPr>
                <w:b/>
                <w:sz w:val="20"/>
                <w:lang w:val="es-ES"/>
              </w:rPr>
              <w:t>942-88-50 ext. 115 o 117</w:t>
            </w:r>
          </w:p>
        </w:tc>
        <w:tc>
          <w:tcPr>
            <w:tcW w:w="2024" w:type="dxa"/>
            <w:vMerge w:val="restart"/>
            <w:tcBorders>
              <w:top w:val="double" w:sz="4" w:space="0" w:color="auto"/>
            </w:tcBorders>
          </w:tcPr>
          <w:p w:rsidR="006045C5" w:rsidRPr="006045C5" w:rsidRDefault="0085328C">
            <w:pPr>
              <w:rPr>
                <w:b/>
                <w:sz w:val="20"/>
                <w:lang w:val="es-ES"/>
              </w:rPr>
            </w:pPr>
            <w:r>
              <w:rPr>
                <w:b/>
                <w:sz w:val="20"/>
                <w:lang w:val="es-ES"/>
              </w:rPr>
              <w:t>jurídico@canacomerida.com</w:t>
            </w:r>
          </w:p>
        </w:tc>
        <w:tc>
          <w:tcPr>
            <w:tcW w:w="2424" w:type="dxa"/>
            <w:vMerge w:val="restart"/>
            <w:tcBorders>
              <w:top w:val="double" w:sz="4" w:space="0" w:color="auto"/>
            </w:tcBorders>
          </w:tcPr>
          <w:p w:rsidR="006045C5" w:rsidRPr="006045C5" w:rsidRDefault="0085328C">
            <w:pPr>
              <w:rPr>
                <w:b/>
                <w:sz w:val="20"/>
                <w:lang w:val="es-ES"/>
              </w:rPr>
            </w:pPr>
            <w:r>
              <w:rPr>
                <w:b/>
                <w:sz w:val="20"/>
                <w:lang w:val="es-ES"/>
              </w:rPr>
              <w:t>Apoyo jurídico a dependientes de escasos recursos del sector comercio, servicios y turismo en materia de seguridad social.</w:t>
            </w:r>
          </w:p>
        </w:tc>
        <w:tc>
          <w:tcPr>
            <w:tcW w:w="1506" w:type="dxa"/>
            <w:vMerge w:val="restart"/>
            <w:tcBorders>
              <w:top w:val="double" w:sz="4" w:space="0" w:color="auto"/>
            </w:tcBorders>
          </w:tcPr>
          <w:p w:rsidR="006045C5" w:rsidRPr="006045C5" w:rsidRDefault="006045C5" w:rsidP="00E06EC9">
            <w:pPr>
              <w:rPr>
                <w:b/>
                <w:sz w:val="20"/>
                <w:lang w:val="es-ES"/>
              </w:rPr>
            </w:pPr>
            <w:r w:rsidRPr="006045C5">
              <w:rPr>
                <w:b/>
                <w:sz w:val="20"/>
                <w:lang w:val="es-ES"/>
              </w:rPr>
              <w:t>Proyecto:</w:t>
            </w:r>
            <w:r w:rsidR="006F4CCD">
              <w:rPr>
                <w:b/>
                <w:sz w:val="20"/>
                <w:lang w:val="es-ES"/>
              </w:rPr>
              <w:t xml:space="preserve"> Juan José Abraham </w:t>
            </w:r>
            <w:proofErr w:type="spellStart"/>
            <w:r w:rsidR="006F4CCD">
              <w:rPr>
                <w:b/>
                <w:sz w:val="20"/>
                <w:lang w:val="es-ES"/>
              </w:rPr>
              <w:t>Daguer</w:t>
            </w:r>
            <w:proofErr w:type="spellEnd"/>
            <w:r w:rsidR="00923EED">
              <w:rPr>
                <w:b/>
                <w:sz w:val="20"/>
                <w:lang w:val="es-ES"/>
              </w:rPr>
              <w:t xml:space="preserve">                                         </w:t>
            </w:r>
            <w:r w:rsidRPr="006045C5">
              <w:rPr>
                <w:b/>
                <w:sz w:val="20"/>
                <w:lang w:val="es-ES"/>
              </w:rPr>
              <w:t>Prestador:</w:t>
            </w:r>
            <w:r w:rsidR="006F4CCD">
              <w:rPr>
                <w:b/>
                <w:sz w:val="20"/>
                <w:lang w:val="es-ES"/>
              </w:rPr>
              <w:t xml:space="preserve"> Juan Martín Vázquez Carrillo</w:t>
            </w:r>
          </w:p>
          <w:p w:rsidR="006045C5" w:rsidRPr="006045C5" w:rsidRDefault="006045C5" w:rsidP="00E06EC9">
            <w:pPr>
              <w:rPr>
                <w:b/>
                <w:sz w:val="20"/>
                <w:lang w:val="es-ES"/>
              </w:rPr>
            </w:pPr>
          </w:p>
        </w:tc>
        <w:tc>
          <w:tcPr>
            <w:tcW w:w="1417" w:type="dxa"/>
            <w:tcBorders>
              <w:top w:val="double" w:sz="4" w:space="0" w:color="auto"/>
            </w:tcBorders>
          </w:tcPr>
          <w:p w:rsidR="006045C5" w:rsidRPr="006045C5" w:rsidRDefault="006F4CCD">
            <w:pPr>
              <w:rPr>
                <w:b/>
                <w:sz w:val="20"/>
                <w:lang w:val="es-ES"/>
              </w:rPr>
            </w:pPr>
            <w:r>
              <w:rPr>
                <w:b/>
                <w:sz w:val="20"/>
                <w:lang w:val="es-ES"/>
              </w:rPr>
              <w:t>Estudiantes de la Licenciatura en Derecho</w:t>
            </w:r>
          </w:p>
        </w:tc>
        <w:tc>
          <w:tcPr>
            <w:tcW w:w="1512" w:type="dxa"/>
            <w:tcBorders>
              <w:top w:val="double" w:sz="4" w:space="0" w:color="auto"/>
            </w:tcBorders>
          </w:tcPr>
          <w:p w:rsidR="006045C5" w:rsidRPr="006045C5" w:rsidRDefault="006F4CCD" w:rsidP="006F4CCD">
            <w:pPr>
              <w:jc w:val="center"/>
              <w:rPr>
                <w:b/>
                <w:sz w:val="20"/>
                <w:lang w:val="es-ES"/>
              </w:rPr>
            </w:pPr>
            <w:r>
              <w:rPr>
                <w:b/>
                <w:sz w:val="20"/>
                <w:lang w:val="es-ES"/>
              </w:rPr>
              <w:t>2</w:t>
            </w:r>
          </w:p>
        </w:tc>
      </w:tr>
      <w:bookmarkEnd w:id="12"/>
      <w:tr w:rsidR="006045C5" w:rsidRPr="0085328C"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28C"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28C"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28C"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85328C" w:rsidTr="006045C5">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506" w:type="dxa"/>
            <w:vMerge/>
            <w:tcBorders>
              <w:bottom w:val="single" w:sz="4" w:space="0" w:color="auto"/>
            </w:tcBorders>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11" w:rsidRDefault="00F60C11">
      <w:r>
        <w:separator/>
      </w:r>
    </w:p>
  </w:endnote>
  <w:endnote w:type="continuationSeparator" w:id="0">
    <w:p w:rsidR="00F60C11" w:rsidRDefault="00F6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F60C11"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923EED">
      <w:rPr>
        <w:rStyle w:val="Nmerodepgina"/>
        <w:b/>
        <w:noProof/>
        <w:color w:val="000080"/>
      </w:rPr>
      <w:t>6</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923EED">
      <w:rPr>
        <w:rStyle w:val="Nmerodepgina"/>
        <w:b/>
        <w:noProof/>
        <w:color w:val="000080"/>
      </w:rPr>
      <w:t>6</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11" w:rsidRDefault="00F60C11">
      <w:r>
        <w:separator/>
      </w:r>
    </w:p>
  </w:footnote>
  <w:footnote w:type="continuationSeparator" w:id="0">
    <w:p w:rsidR="00F60C11" w:rsidRDefault="00F6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56B23493"/>
    <w:multiLevelType w:val="hybridMultilevel"/>
    <w:tmpl w:val="745ED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2836"/>
    <w:rsid w:val="000C5C95"/>
    <w:rsid w:val="000C6F91"/>
    <w:rsid w:val="000D36F8"/>
    <w:rsid w:val="000E5B65"/>
    <w:rsid w:val="000E722C"/>
    <w:rsid w:val="00123AE0"/>
    <w:rsid w:val="0012432B"/>
    <w:rsid w:val="00126176"/>
    <w:rsid w:val="00140CA5"/>
    <w:rsid w:val="00174339"/>
    <w:rsid w:val="00180887"/>
    <w:rsid w:val="0019511A"/>
    <w:rsid w:val="001A5019"/>
    <w:rsid w:val="001B3397"/>
    <w:rsid w:val="001C3243"/>
    <w:rsid w:val="001E28AA"/>
    <w:rsid w:val="001F48B2"/>
    <w:rsid w:val="00201D15"/>
    <w:rsid w:val="0025754E"/>
    <w:rsid w:val="00261944"/>
    <w:rsid w:val="002703F9"/>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64DB3"/>
    <w:rsid w:val="0039178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81FDD"/>
    <w:rsid w:val="00584374"/>
    <w:rsid w:val="005847AD"/>
    <w:rsid w:val="00593950"/>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96EA2"/>
    <w:rsid w:val="006A4C1F"/>
    <w:rsid w:val="006C00AE"/>
    <w:rsid w:val="006D233B"/>
    <w:rsid w:val="006D3FA8"/>
    <w:rsid w:val="006F2E07"/>
    <w:rsid w:val="006F4CCD"/>
    <w:rsid w:val="007005BB"/>
    <w:rsid w:val="00727B2A"/>
    <w:rsid w:val="00742E33"/>
    <w:rsid w:val="007479F3"/>
    <w:rsid w:val="007572C5"/>
    <w:rsid w:val="0077440E"/>
    <w:rsid w:val="00791BC6"/>
    <w:rsid w:val="0079561E"/>
    <w:rsid w:val="007C5E89"/>
    <w:rsid w:val="007D0FD3"/>
    <w:rsid w:val="007F29BB"/>
    <w:rsid w:val="007F39CC"/>
    <w:rsid w:val="00852B44"/>
    <w:rsid w:val="0085328C"/>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3EED"/>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E512C"/>
    <w:rsid w:val="009F37E3"/>
    <w:rsid w:val="009F394F"/>
    <w:rsid w:val="009F55CA"/>
    <w:rsid w:val="00A13390"/>
    <w:rsid w:val="00A27250"/>
    <w:rsid w:val="00A474D0"/>
    <w:rsid w:val="00A7791A"/>
    <w:rsid w:val="00A821FD"/>
    <w:rsid w:val="00AA4691"/>
    <w:rsid w:val="00AD5314"/>
    <w:rsid w:val="00AE5A7E"/>
    <w:rsid w:val="00AE7CD0"/>
    <w:rsid w:val="00AF52F9"/>
    <w:rsid w:val="00AF5DCF"/>
    <w:rsid w:val="00B01FA2"/>
    <w:rsid w:val="00B022AE"/>
    <w:rsid w:val="00B1323E"/>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46D43"/>
    <w:rsid w:val="00C77FF3"/>
    <w:rsid w:val="00C878C4"/>
    <w:rsid w:val="00C938B8"/>
    <w:rsid w:val="00C95B85"/>
    <w:rsid w:val="00C96012"/>
    <w:rsid w:val="00CE4726"/>
    <w:rsid w:val="00CF6AEC"/>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0C11"/>
    <w:rsid w:val="00F65C40"/>
    <w:rsid w:val="00F72922"/>
    <w:rsid w:val="00F74AA7"/>
    <w:rsid w:val="00F803C4"/>
    <w:rsid w:val="00FA627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853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85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12804</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2016-11-07T15:06:00Z</cp:lastPrinted>
  <dcterms:created xsi:type="dcterms:W3CDTF">2016-11-11T21:01:00Z</dcterms:created>
  <dcterms:modified xsi:type="dcterms:W3CDTF">2016-11-29T21:05:00Z</dcterms:modified>
</cp:coreProperties>
</file>